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FF" w:rsidRDefault="003C66FF" w:rsidP="003C66FF">
      <w:pPr>
        <w:tabs>
          <w:tab w:val="left" w:pos="0"/>
        </w:tabs>
        <w:spacing w:after="0" w:line="240" w:lineRule="auto"/>
        <w:ind w:right="-6"/>
        <w:jc w:val="center"/>
        <w:rPr>
          <w:rFonts w:ascii="Times New Roman" w:hAnsi="Times New Roman" w:cs="Times New Roman"/>
          <w:b/>
          <w:bCs/>
          <w:sz w:val="28"/>
          <w:szCs w:val="28"/>
        </w:rPr>
      </w:pPr>
      <w:r w:rsidRPr="003C66FF">
        <w:rPr>
          <w:rFonts w:ascii="Times New Roman" w:hAnsi="Times New Roman" w:cs="Times New Roman"/>
          <w:b/>
          <w:bCs/>
          <w:sz w:val="28"/>
          <w:szCs w:val="28"/>
        </w:rPr>
        <w:t xml:space="preserve">Отчет главы управы Алтуфьевского района города Москвы </w:t>
      </w:r>
    </w:p>
    <w:p w:rsidR="003C66FF" w:rsidRPr="003C66FF" w:rsidRDefault="003C66FF" w:rsidP="003C66FF">
      <w:pPr>
        <w:tabs>
          <w:tab w:val="left" w:pos="0"/>
        </w:tabs>
        <w:spacing w:after="0" w:line="240" w:lineRule="auto"/>
        <w:ind w:right="-6"/>
        <w:jc w:val="center"/>
        <w:rPr>
          <w:rFonts w:ascii="Times New Roman" w:hAnsi="Times New Roman" w:cs="Times New Roman"/>
          <w:b/>
          <w:bCs/>
          <w:sz w:val="28"/>
          <w:szCs w:val="28"/>
        </w:rPr>
      </w:pPr>
      <w:r w:rsidRPr="003C66FF">
        <w:rPr>
          <w:rFonts w:ascii="Times New Roman" w:hAnsi="Times New Roman" w:cs="Times New Roman"/>
          <w:b/>
          <w:bCs/>
          <w:sz w:val="28"/>
          <w:szCs w:val="28"/>
        </w:rPr>
        <w:t>о результатах деятельности управы района в 2019 году</w:t>
      </w:r>
    </w:p>
    <w:p w:rsidR="008226E1" w:rsidRPr="005978DB" w:rsidRDefault="008226E1" w:rsidP="005978DB">
      <w:pPr>
        <w:pStyle w:val="a3"/>
        <w:spacing w:line="288" w:lineRule="auto"/>
        <w:ind w:firstLine="709"/>
        <w:jc w:val="both"/>
        <w:rPr>
          <w:rFonts w:ascii="Times New Roman" w:hAnsi="Times New Roman"/>
          <w:sz w:val="28"/>
          <w:szCs w:val="28"/>
        </w:rPr>
      </w:pPr>
    </w:p>
    <w:p w:rsidR="008226E1" w:rsidRPr="005978DB" w:rsidRDefault="008226E1" w:rsidP="008B3483">
      <w:pPr>
        <w:pStyle w:val="a3"/>
        <w:numPr>
          <w:ilvl w:val="0"/>
          <w:numId w:val="4"/>
        </w:numPr>
        <w:spacing w:line="288" w:lineRule="auto"/>
        <w:ind w:left="0" w:firstLine="0"/>
        <w:jc w:val="center"/>
        <w:rPr>
          <w:rFonts w:ascii="Times New Roman" w:hAnsi="Times New Roman"/>
          <w:b/>
          <w:noProof/>
          <w:spacing w:val="5"/>
          <w:kern w:val="28"/>
          <w:sz w:val="28"/>
          <w:szCs w:val="28"/>
          <w:u w:val="single"/>
        </w:rPr>
      </w:pPr>
      <w:r w:rsidRPr="005978DB">
        <w:rPr>
          <w:rFonts w:ascii="Times New Roman" w:hAnsi="Times New Roman"/>
          <w:b/>
          <w:noProof/>
          <w:spacing w:val="5"/>
          <w:kern w:val="28"/>
          <w:sz w:val="28"/>
          <w:szCs w:val="28"/>
          <w:u w:val="single"/>
        </w:rPr>
        <w:t>Характеристика района</w:t>
      </w:r>
    </w:p>
    <w:p w:rsidR="008226E1" w:rsidRPr="006E3BD4" w:rsidRDefault="008226E1" w:rsidP="005978DB">
      <w:pPr>
        <w:pStyle w:val="a3"/>
        <w:spacing w:line="288" w:lineRule="auto"/>
        <w:ind w:firstLine="709"/>
        <w:jc w:val="center"/>
        <w:rPr>
          <w:rFonts w:ascii="Times New Roman" w:hAnsi="Times New Roman"/>
          <w:b/>
          <w:spacing w:val="5"/>
          <w:kern w:val="28"/>
          <w:sz w:val="16"/>
          <w:szCs w:val="16"/>
          <w:u w:val="single"/>
        </w:rPr>
      </w:pP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 xml:space="preserve">Алтуфьевский район расположен в западной части Северо-Восточного </w:t>
      </w:r>
      <w:r w:rsidR="00B21F28">
        <w:rPr>
          <w:rFonts w:ascii="Times New Roman" w:hAnsi="Times New Roman"/>
          <w:sz w:val="28"/>
          <w:szCs w:val="28"/>
        </w:rPr>
        <w:t xml:space="preserve">административного </w:t>
      </w:r>
      <w:r w:rsidRPr="005978DB">
        <w:rPr>
          <w:rFonts w:ascii="Times New Roman" w:hAnsi="Times New Roman"/>
          <w:sz w:val="28"/>
          <w:szCs w:val="28"/>
        </w:rPr>
        <w:t>округа г</w:t>
      </w:r>
      <w:r w:rsidR="00B21F28">
        <w:rPr>
          <w:rFonts w:ascii="Times New Roman" w:hAnsi="Times New Roman"/>
          <w:sz w:val="28"/>
          <w:szCs w:val="28"/>
        </w:rPr>
        <w:t>орода</w:t>
      </w:r>
      <w:r w:rsidRPr="005978DB">
        <w:rPr>
          <w:rFonts w:ascii="Times New Roman" w:hAnsi="Times New Roman"/>
          <w:sz w:val="28"/>
          <w:szCs w:val="28"/>
        </w:rPr>
        <w:t xml:space="preserve"> Москвы и занимает 325 га. Основную площадь района занимает промышленная зона - 91 га, жилая застройка - 77 га. В районе имеется зеленая зона с прудом и прилегающим к нему сквером, всего около 5 га.</w:t>
      </w: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Основная транспортная магистраль района: Алтуфьевское шоссе. С запада территорию района ограничивает Савеловское направление железной дороги (станция «Бескудниково»).</w:t>
      </w:r>
    </w:p>
    <w:p w:rsidR="008226E1" w:rsidRPr="005978DB" w:rsidRDefault="008226E1" w:rsidP="005978DB">
      <w:pPr>
        <w:pStyle w:val="a3"/>
        <w:spacing w:line="288" w:lineRule="auto"/>
        <w:ind w:firstLine="709"/>
        <w:jc w:val="center"/>
        <w:rPr>
          <w:rFonts w:ascii="Times New Roman" w:hAnsi="Times New Roman"/>
          <w:b/>
          <w:noProof/>
          <w:spacing w:val="5"/>
          <w:kern w:val="28"/>
          <w:sz w:val="28"/>
          <w:szCs w:val="28"/>
          <w:u w:val="single"/>
        </w:rPr>
      </w:pPr>
    </w:p>
    <w:p w:rsidR="008226E1" w:rsidRDefault="008226E1" w:rsidP="008B3483">
      <w:pPr>
        <w:pStyle w:val="a3"/>
        <w:numPr>
          <w:ilvl w:val="0"/>
          <w:numId w:val="4"/>
        </w:numPr>
        <w:spacing w:line="288" w:lineRule="auto"/>
        <w:ind w:left="0" w:firstLine="0"/>
        <w:jc w:val="center"/>
        <w:rPr>
          <w:rFonts w:ascii="Times New Roman" w:hAnsi="Times New Roman"/>
          <w:b/>
          <w:spacing w:val="5"/>
          <w:kern w:val="28"/>
          <w:sz w:val="28"/>
          <w:szCs w:val="28"/>
          <w:u w:val="single"/>
        </w:rPr>
      </w:pPr>
      <w:r w:rsidRPr="005978DB">
        <w:rPr>
          <w:rFonts w:ascii="Times New Roman" w:hAnsi="Times New Roman"/>
          <w:b/>
          <w:noProof/>
          <w:spacing w:val="5"/>
          <w:kern w:val="28"/>
          <w:sz w:val="28"/>
          <w:szCs w:val="28"/>
          <w:u w:val="single"/>
        </w:rPr>
        <w:t>На территории района расположены</w:t>
      </w:r>
    </w:p>
    <w:p w:rsidR="006E3BD4" w:rsidRPr="006E3BD4" w:rsidRDefault="006E3BD4" w:rsidP="006E3BD4">
      <w:pPr>
        <w:pStyle w:val="a3"/>
        <w:spacing w:line="288" w:lineRule="auto"/>
        <w:ind w:left="1429"/>
        <w:rPr>
          <w:rFonts w:ascii="Times New Roman" w:hAnsi="Times New Roman"/>
          <w:b/>
          <w:spacing w:val="5"/>
          <w:kern w:val="28"/>
          <w:sz w:val="16"/>
          <w:szCs w:val="16"/>
          <w:u w:val="single"/>
        </w:rPr>
      </w:pP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В районе работают 2 Государственных Бюджетных образовательных учреждения, объединяющих 6 школ и 8 детских дошкольных учреждений. Наряду со школами в районе функционирует ГБОУ СПО Политехнический колледж им.</w:t>
      </w:r>
      <w:r w:rsidR="00E45E2D" w:rsidRPr="005978DB">
        <w:rPr>
          <w:rFonts w:ascii="Times New Roman" w:hAnsi="Times New Roman"/>
          <w:sz w:val="28"/>
          <w:szCs w:val="28"/>
        </w:rPr>
        <w:t> </w:t>
      </w:r>
      <w:r w:rsidR="006E3BD4">
        <w:rPr>
          <w:rFonts w:ascii="Times New Roman" w:hAnsi="Times New Roman"/>
          <w:sz w:val="28"/>
          <w:szCs w:val="28"/>
        </w:rPr>
        <w:t>П.А. </w:t>
      </w:r>
      <w:r w:rsidRPr="005978DB">
        <w:rPr>
          <w:rFonts w:ascii="Times New Roman" w:hAnsi="Times New Roman"/>
          <w:sz w:val="28"/>
          <w:szCs w:val="28"/>
        </w:rPr>
        <w:t>Овчинникова, ГОУ СПО Коллед</w:t>
      </w:r>
      <w:r w:rsidR="006E3BD4">
        <w:rPr>
          <w:rFonts w:ascii="Times New Roman" w:hAnsi="Times New Roman"/>
          <w:sz w:val="28"/>
          <w:szCs w:val="28"/>
        </w:rPr>
        <w:t>ж автомобильного транспорта № 9.</w:t>
      </w: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 xml:space="preserve">В районе работает 2 Государственных бюджетных учреждения здравоохранения: детская поликлиника № 125 и взрослая </w:t>
      </w:r>
      <w:r w:rsidRPr="005978DB">
        <w:rPr>
          <w:rFonts w:ascii="Times New Roman" w:hAnsi="Times New Roman"/>
          <w:sz w:val="28"/>
          <w:szCs w:val="28"/>
        </w:rPr>
        <w:softHyphen/>
      </w:r>
      <w:r w:rsidR="00E45E2D" w:rsidRPr="005978DB">
        <w:rPr>
          <w:rFonts w:ascii="Times New Roman" w:hAnsi="Times New Roman"/>
          <w:sz w:val="28"/>
          <w:szCs w:val="28"/>
        </w:rPr>
        <w:t>поликлиника</w:t>
      </w:r>
      <w:r w:rsidRPr="005978DB">
        <w:rPr>
          <w:rFonts w:ascii="Times New Roman" w:hAnsi="Times New Roman"/>
          <w:sz w:val="28"/>
          <w:szCs w:val="28"/>
        </w:rPr>
        <w:t xml:space="preserve"> филиал 1 Диагностического центра №</w:t>
      </w:r>
      <w:r w:rsidR="00D7447E" w:rsidRPr="005978DB">
        <w:rPr>
          <w:rFonts w:ascii="Times New Roman" w:hAnsi="Times New Roman"/>
          <w:sz w:val="28"/>
          <w:szCs w:val="28"/>
        </w:rPr>
        <w:t xml:space="preserve"> </w:t>
      </w:r>
      <w:r w:rsidRPr="005978DB">
        <w:rPr>
          <w:rFonts w:ascii="Times New Roman" w:hAnsi="Times New Roman"/>
          <w:sz w:val="28"/>
          <w:szCs w:val="28"/>
        </w:rPr>
        <w:t>5.</w:t>
      </w: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 xml:space="preserve">В районе имеется библиотека, Государственное бюджетное учреждение «Досугово-спортивный центр </w:t>
      </w:r>
      <w:r w:rsidR="00D7447E" w:rsidRPr="005978DB">
        <w:rPr>
          <w:rFonts w:ascii="Times New Roman" w:hAnsi="Times New Roman"/>
          <w:sz w:val="28"/>
          <w:szCs w:val="28"/>
        </w:rPr>
        <w:t>«</w:t>
      </w:r>
      <w:r w:rsidRPr="005978DB">
        <w:rPr>
          <w:rFonts w:ascii="Times New Roman" w:hAnsi="Times New Roman"/>
          <w:sz w:val="28"/>
          <w:szCs w:val="28"/>
        </w:rPr>
        <w:t>ЭПИ – Алтуфьево» и 5 спортивных и досуговых некоммерческих организаций.</w:t>
      </w:r>
    </w:p>
    <w:p w:rsidR="008226E1" w:rsidRPr="005978DB" w:rsidRDefault="008226E1"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На территории Алтуфьевского района расположено 115 жилых домов.</w:t>
      </w:r>
      <w:r w:rsidR="009E393C">
        <w:rPr>
          <w:rFonts w:ascii="Times New Roman" w:hAnsi="Times New Roman"/>
          <w:sz w:val="28"/>
          <w:szCs w:val="28"/>
        </w:rPr>
        <w:t>, которые обслуживают</w:t>
      </w:r>
      <w:r w:rsidR="006A27F6" w:rsidRPr="005978DB">
        <w:rPr>
          <w:rFonts w:ascii="Times New Roman" w:hAnsi="Times New Roman"/>
          <w:sz w:val="28"/>
          <w:szCs w:val="28"/>
        </w:rPr>
        <w:t xml:space="preserve"> ГБУ «Жилищник Алтуфьевского района» (112 МКД) и другие Управляющие Компании (3 МКД).</w:t>
      </w:r>
    </w:p>
    <w:p w:rsidR="008226E1" w:rsidRPr="005978DB" w:rsidRDefault="008226E1" w:rsidP="005978DB">
      <w:pPr>
        <w:pStyle w:val="HTML"/>
        <w:shd w:val="clear" w:color="auto" w:fill="FFFFFF"/>
        <w:spacing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Работа управы района строится в соответствии с</w:t>
      </w:r>
      <w:r w:rsidR="006A27F6" w:rsidRPr="005978DB">
        <w:rPr>
          <w:rFonts w:ascii="Times New Roman" w:hAnsi="Times New Roman" w:cs="Times New Roman"/>
          <w:sz w:val="28"/>
          <w:szCs w:val="28"/>
        </w:rPr>
        <w:t xml:space="preserve"> Пол</w:t>
      </w:r>
      <w:r w:rsidR="009E393C">
        <w:rPr>
          <w:rFonts w:ascii="Times New Roman" w:hAnsi="Times New Roman" w:cs="Times New Roman"/>
          <w:sz w:val="28"/>
          <w:szCs w:val="28"/>
        </w:rPr>
        <w:t>ожением об управе, утвержденное</w:t>
      </w:r>
      <w:r w:rsidR="006A27F6" w:rsidRPr="005978DB">
        <w:rPr>
          <w:rFonts w:ascii="Times New Roman" w:hAnsi="Times New Roman" w:cs="Times New Roman"/>
          <w:sz w:val="28"/>
          <w:szCs w:val="28"/>
        </w:rPr>
        <w:t xml:space="preserve"> </w:t>
      </w:r>
      <w:r w:rsidR="00A42E9A">
        <w:rPr>
          <w:rFonts w:ascii="Times New Roman" w:hAnsi="Times New Roman" w:cs="Times New Roman"/>
          <w:sz w:val="28"/>
          <w:szCs w:val="28"/>
        </w:rPr>
        <w:t>п</w:t>
      </w:r>
      <w:r w:rsidR="006A27F6" w:rsidRPr="005978DB">
        <w:rPr>
          <w:rFonts w:ascii="Times New Roman" w:hAnsi="Times New Roman" w:cs="Times New Roman"/>
          <w:sz w:val="28"/>
          <w:szCs w:val="28"/>
        </w:rPr>
        <w:t xml:space="preserve">остановлением Правительства Москвы от 24.02.2010 г. </w:t>
      </w:r>
      <w:r w:rsidR="006A27F6" w:rsidRPr="005978DB">
        <w:rPr>
          <w:rFonts w:ascii="Times New Roman" w:hAnsi="Times New Roman" w:cs="Times New Roman"/>
          <w:sz w:val="28"/>
          <w:szCs w:val="28"/>
        </w:rPr>
        <w:br/>
        <w:t xml:space="preserve">№ 157-ПП «О  полномочиях  территориальных  органов исполнительной власти города Москвы»; </w:t>
      </w:r>
      <w:r w:rsidRPr="005978DB">
        <w:rPr>
          <w:rFonts w:ascii="Times New Roman" w:hAnsi="Times New Roman" w:cs="Times New Roman"/>
          <w:sz w:val="28"/>
          <w:szCs w:val="28"/>
        </w:rPr>
        <w:t>разработанной и утвержденной программой социально-экономического развития района, в основу которой положены Постановления Правительства Москвы, направленные на перспективное развитие города, округа, района.</w:t>
      </w:r>
    </w:p>
    <w:p w:rsidR="008C0D1E" w:rsidRPr="005978DB" w:rsidRDefault="008C0D1E" w:rsidP="005978DB">
      <w:pPr>
        <w:pStyle w:val="a3"/>
        <w:spacing w:line="288" w:lineRule="auto"/>
        <w:ind w:firstLine="709"/>
        <w:jc w:val="both"/>
        <w:rPr>
          <w:rFonts w:ascii="Times New Roman" w:hAnsi="Times New Roman"/>
          <w:sz w:val="28"/>
          <w:szCs w:val="28"/>
        </w:rPr>
      </w:pPr>
    </w:p>
    <w:p w:rsidR="006E3BD4" w:rsidRDefault="006E3BD4" w:rsidP="005978DB">
      <w:pPr>
        <w:pStyle w:val="a3"/>
        <w:numPr>
          <w:ilvl w:val="0"/>
          <w:numId w:val="4"/>
        </w:numPr>
        <w:spacing w:line="288" w:lineRule="auto"/>
        <w:ind w:firstLine="709"/>
        <w:jc w:val="center"/>
        <w:rPr>
          <w:rFonts w:ascii="Times New Roman" w:hAnsi="Times New Roman"/>
          <w:b/>
          <w:noProof/>
          <w:spacing w:val="5"/>
          <w:kern w:val="28"/>
          <w:sz w:val="28"/>
          <w:szCs w:val="28"/>
          <w:u w:val="single"/>
        </w:rPr>
        <w:sectPr w:rsidR="006E3BD4" w:rsidSect="008B3483">
          <w:headerReference w:type="default" r:id="rId8"/>
          <w:pgSz w:w="11906" w:h="16838"/>
          <w:pgMar w:top="1134" w:right="707" w:bottom="1134" w:left="1418" w:header="708" w:footer="708" w:gutter="0"/>
          <w:cols w:space="708"/>
          <w:titlePg/>
          <w:docGrid w:linePitch="360"/>
        </w:sectPr>
      </w:pPr>
    </w:p>
    <w:p w:rsidR="008C0D1E" w:rsidRPr="005978DB" w:rsidRDefault="008C0D1E" w:rsidP="008B3483">
      <w:pPr>
        <w:pStyle w:val="a3"/>
        <w:numPr>
          <w:ilvl w:val="0"/>
          <w:numId w:val="4"/>
        </w:numPr>
        <w:spacing w:line="288" w:lineRule="auto"/>
        <w:ind w:left="0" w:firstLine="0"/>
        <w:jc w:val="center"/>
        <w:rPr>
          <w:rFonts w:ascii="Times New Roman" w:hAnsi="Times New Roman"/>
          <w:b/>
          <w:sz w:val="28"/>
          <w:szCs w:val="28"/>
        </w:rPr>
      </w:pPr>
      <w:r w:rsidRPr="005978DB">
        <w:rPr>
          <w:rFonts w:ascii="Times New Roman" w:hAnsi="Times New Roman"/>
          <w:b/>
          <w:noProof/>
          <w:spacing w:val="5"/>
          <w:kern w:val="28"/>
          <w:sz w:val="28"/>
          <w:szCs w:val="28"/>
          <w:u w:val="single"/>
        </w:rPr>
        <w:lastRenderedPageBreak/>
        <w:t>Жилищно-коммунальное хозяйство, благоустройство</w:t>
      </w:r>
    </w:p>
    <w:p w:rsidR="008C0D1E" w:rsidRPr="006E3BD4" w:rsidRDefault="008C0D1E" w:rsidP="006E3BD4">
      <w:pPr>
        <w:pStyle w:val="a3"/>
        <w:spacing w:line="288" w:lineRule="auto"/>
        <w:ind w:firstLine="709"/>
        <w:rPr>
          <w:rFonts w:ascii="Times New Roman" w:hAnsi="Times New Roman"/>
          <w:b/>
          <w:sz w:val="16"/>
          <w:szCs w:val="16"/>
        </w:rPr>
      </w:pPr>
    </w:p>
    <w:p w:rsidR="006E3BD4" w:rsidRPr="006E3BD4" w:rsidRDefault="006E3BD4" w:rsidP="006E3BD4">
      <w:pPr>
        <w:pStyle w:val="a3"/>
        <w:spacing w:line="288" w:lineRule="auto"/>
        <w:ind w:firstLine="709"/>
        <w:rPr>
          <w:rFonts w:ascii="Times New Roman" w:hAnsi="Times New Roman"/>
          <w:b/>
          <w:i/>
          <w:sz w:val="28"/>
          <w:szCs w:val="28"/>
        </w:rPr>
      </w:pPr>
      <w:r>
        <w:rPr>
          <w:rFonts w:ascii="Times New Roman" w:hAnsi="Times New Roman"/>
          <w:b/>
          <w:i/>
          <w:sz w:val="28"/>
          <w:szCs w:val="28"/>
        </w:rPr>
        <w:t>Благоустройство территории района</w:t>
      </w:r>
    </w:p>
    <w:p w:rsidR="008C0D1E" w:rsidRPr="005978DB" w:rsidRDefault="008C0D1E"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В рамках программы благоустройства дворовых территорий в Алтуфьевском районе, которым дан старт с 15 апреля</w:t>
      </w:r>
      <w:r w:rsidR="006E3BD4">
        <w:rPr>
          <w:rFonts w:ascii="Times New Roman" w:hAnsi="Times New Roman"/>
          <w:sz w:val="28"/>
          <w:szCs w:val="28"/>
        </w:rPr>
        <w:t xml:space="preserve"> 2019 г.,</w:t>
      </w:r>
      <w:r w:rsidRPr="005978DB">
        <w:rPr>
          <w:rFonts w:ascii="Times New Roman" w:hAnsi="Times New Roman"/>
          <w:sz w:val="28"/>
          <w:szCs w:val="28"/>
        </w:rPr>
        <w:t xml:space="preserve"> проведено благоустройство по 25 дворовым территориям, на 2 объектах образования, проведена реконструкция 20</w:t>
      </w:r>
      <w:r w:rsidR="009E393C">
        <w:rPr>
          <w:rFonts w:ascii="Times New Roman" w:hAnsi="Times New Roman"/>
          <w:sz w:val="28"/>
          <w:szCs w:val="28"/>
        </w:rPr>
        <w:t>-ти</w:t>
      </w:r>
      <w:r w:rsidRPr="005978DB">
        <w:rPr>
          <w:rFonts w:ascii="Times New Roman" w:hAnsi="Times New Roman"/>
          <w:sz w:val="28"/>
          <w:szCs w:val="28"/>
        </w:rPr>
        <w:t xml:space="preserve"> контейнерных площадок, выполнена реконструкция асфальтового покрытия на 18 дворовых проездов, произведено устройство освещения в количестве 50 опор, выполнена высадка зеленых насаждений по 31</w:t>
      </w:r>
      <w:r w:rsidR="009E393C">
        <w:rPr>
          <w:rFonts w:ascii="Times New Roman" w:hAnsi="Times New Roman"/>
          <w:sz w:val="28"/>
          <w:szCs w:val="28"/>
        </w:rPr>
        <w:t>-й</w:t>
      </w:r>
      <w:r w:rsidRPr="005978DB">
        <w:rPr>
          <w:rFonts w:ascii="Times New Roman" w:hAnsi="Times New Roman"/>
          <w:sz w:val="28"/>
          <w:szCs w:val="28"/>
        </w:rPr>
        <w:t xml:space="preserve"> дворовой территории, выполнены работы по программе КСОДД по 4 объектам.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По адресам: Бибиревская ул., д.</w:t>
      </w:r>
      <w:r w:rsidR="009E393C">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 д.</w:t>
      </w:r>
      <w:r w:rsidR="009E393C">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15, Алтуфьевское ш., д.</w:t>
      </w:r>
      <w:r w:rsidR="009E393C">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62</w:t>
      </w:r>
      <w:r w:rsidR="006E3BD4">
        <w:rPr>
          <w:rFonts w:ascii="Times New Roman" w:hAnsi="Times New Roman" w:cs="Times New Roman"/>
          <w:sz w:val="28"/>
          <w:szCs w:val="28"/>
          <w:lang w:eastAsia="ru-RU"/>
        </w:rPr>
        <w:t>А</w:t>
      </w:r>
      <w:r w:rsidRPr="005978DB">
        <w:rPr>
          <w:rFonts w:ascii="Times New Roman" w:hAnsi="Times New Roman" w:cs="Times New Roman"/>
          <w:sz w:val="28"/>
          <w:szCs w:val="28"/>
          <w:lang w:eastAsia="ru-RU"/>
        </w:rPr>
        <w:t>, Путевой пр., д.</w:t>
      </w:r>
      <w:r w:rsidR="006E3BD4">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18, Черского пр., д.</w:t>
      </w:r>
      <w:r w:rsidR="006E3BD4">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15, Костромская ул., д.</w:t>
      </w:r>
      <w:r w:rsidR="006E3BD4">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14А</w:t>
      </w:r>
      <w:r w:rsidR="009E393C">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 xml:space="preserve"> выполнена реконструкция детских площадок с устройством резинового покрытия и установкой новых современных малых архитектурных форм. Проведена реконструкция 3</w:t>
      </w:r>
      <w:r w:rsidR="009E393C">
        <w:rPr>
          <w:rFonts w:ascii="Times New Roman" w:hAnsi="Times New Roman" w:cs="Times New Roman"/>
          <w:sz w:val="28"/>
          <w:szCs w:val="28"/>
          <w:lang w:eastAsia="ru-RU"/>
        </w:rPr>
        <w:t>-х</w:t>
      </w:r>
      <w:r w:rsidRPr="005978DB">
        <w:rPr>
          <w:rFonts w:ascii="Times New Roman" w:hAnsi="Times New Roman" w:cs="Times New Roman"/>
          <w:sz w:val="28"/>
          <w:szCs w:val="28"/>
          <w:lang w:eastAsia="ru-RU"/>
        </w:rPr>
        <w:t xml:space="preserve"> спортивных площадок по 3 адресам: Костромская ул., д. 6, </w:t>
      </w:r>
      <w:r w:rsidR="006E3BD4">
        <w:rPr>
          <w:rFonts w:ascii="Times New Roman" w:hAnsi="Times New Roman" w:cs="Times New Roman"/>
          <w:sz w:val="28"/>
          <w:szCs w:val="28"/>
          <w:lang w:eastAsia="ru-RU"/>
        </w:rPr>
        <w:t>корп. </w:t>
      </w:r>
      <w:r w:rsidRPr="005978DB">
        <w:rPr>
          <w:rFonts w:ascii="Times New Roman" w:hAnsi="Times New Roman" w:cs="Times New Roman"/>
          <w:sz w:val="28"/>
          <w:szCs w:val="28"/>
          <w:lang w:eastAsia="ru-RU"/>
        </w:rPr>
        <w:t>2, д.</w:t>
      </w:r>
      <w:r w:rsidR="006E3BD4">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10, Путевой пр.,</w:t>
      </w:r>
      <w:r w:rsidR="006E3BD4">
        <w:rPr>
          <w:rFonts w:ascii="Times New Roman" w:hAnsi="Times New Roman" w:cs="Times New Roman"/>
          <w:sz w:val="28"/>
          <w:szCs w:val="28"/>
          <w:lang w:eastAsia="ru-RU"/>
        </w:rPr>
        <w:t xml:space="preserve"> д. </w:t>
      </w:r>
      <w:r w:rsidRPr="005978DB">
        <w:rPr>
          <w:rFonts w:ascii="Times New Roman" w:hAnsi="Times New Roman" w:cs="Times New Roman"/>
          <w:sz w:val="28"/>
          <w:szCs w:val="28"/>
          <w:lang w:eastAsia="ru-RU"/>
        </w:rPr>
        <w:t xml:space="preserve">22А и выполнено устройство катка с искусственным льдом по адресу: Костромская ул., д. 16.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В рамках исполнения работ по благоустройству объектов образования, выполнены работы по благоустройству территорий 2</w:t>
      </w:r>
      <w:r w:rsidR="009E393C">
        <w:rPr>
          <w:rFonts w:ascii="Times New Roman" w:hAnsi="Times New Roman" w:cs="Times New Roman"/>
          <w:sz w:val="28"/>
          <w:szCs w:val="28"/>
          <w:lang w:eastAsia="ru-RU"/>
        </w:rPr>
        <w:t>-х</w:t>
      </w:r>
      <w:r w:rsidRPr="005978DB">
        <w:rPr>
          <w:rFonts w:ascii="Times New Roman" w:hAnsi="Times New Roman" w:cs="Times New Roman"/>
          <w:sz w:val="28"/>
          <w:szCs w:val="28"/>
          <w:lang w:eastAsia="ru-RU"/>
        </w:rPr>
        <w:t xml:space="preserve"> корпусов образовательного учреждения ГБОУ </w:t>
      </w:r>
      <w:r w:rsidR="00A42E9A">
        <w:rPr>
          <w:rFonts w:ascii="Times New Roman" w:hAnsi="Times New Roman" w:cs="Times New Roman"/>
          <w:sz w:val="28"/>
          <w:szCs w:val="28"/>
          <w:lang w:eastAsia="ru-RU"/>
        </w:rPr>
        <w:t xml:space="preserve">«Школа </w:t>
      </w:r>
      <w:r w:rsidRPr="005978DB">
        <w:rPr>
          <w:rFonts w:ascii="Times New Roman" w:hAnsi="Times New Roman" w:cs="Times New Roman"/>
          <w:sz w:val="28"/>
          <w:szCs w:val="28"/>
          <w:lang w:eastAsia="ru-RU"/>
        </w:rPr>
        <w:t>№1370</w:t>
      </w:r>
      <w:r w:rsidR="00A42E9A">
        <w:rPr>
          <w:rFonts w:ascii="Times New Roman" w:hAnsi="Times New Roman" w:cs="Times New Roman"/>
          <w:sz w:val="28"/>
          <w:szCs w:val="28"/>
          <w:lang w:eastAsia="ru-RU"/>
        </w:rPr>
        <w:t>»</w:t>
      </w:r>
      <w:r w:rsidRPr="005978DB">
        <w:rPr>
          <w:rFonts w:ascii="Times New Roman" w:hAnsi="Times New Roman" w:cs="Times New Roman"/>
          <w:sz w:val="28"/>
          <w:szCs w:val="28"/>
          <w:lang w:eastAsia="ru-RU"/>
        </w:rPr>
        <w:t>, по адресам: Костромская ул., д.</w:t>
      </w:r>
      <w:r w:rsidR="006E3BD4">
        <w:rPr>
          <w:rFonts w:ascii="Times New Roman" w:hAnsi="Times New Roman" w:cs="Times New Roman"/>
          <w:sz w:val="28"/>
          <w:szCs w:val="28"/>
          <w:lang w:eastAsia="ru-RU"/>
        </w:rPr>
        <w:t> </w:t>
      </w:r>
      <w:r w:rsidRPr="005978DB">
        <w:rPr>
          <w:rFonts w:ascii="Times New Roman" w:hAnsi="Times New Roman" w:cs="Times New Roman"/>
          <w:sz w:val="28"/>
          <w:szCs w:val="28"/>
          <w:lang w:eastAsia="ru-RU"/>
        </w:rPr>
        <w:t>8</w:t>
      </w:r>
      <w:r w:rsidR="006E3BD4">
        <w:rPr>
          <w:rFonts w:ascii="Times New Roman" w:hAnsi="Times New Roman" w:cs="Times New Roman"/>
          <w:sz w:val="28"/>
          <w:szCs w:val="28"/>
          <w:lang w:eastAsia="ru-RU"/>
        </w:rPr>
        <w:t>А</w:t>
      </w:r>
      <w:r w:rsidRPr="005978DB">
        <w:rPr>
          <w:rFonts w:ascii="Times New Roman" w:hAnsi="Times New Roman" w:cs="Times New Roman"/>
          <w:sz w:val="28"/>
          <w:szCs w:val="28"/>
          <w:lang w:eastAsia="ru-RU"/>
        </w:rPr>
        <w:t xml:space="preserve">, Алтуфьевское ш., д. 56Б. По данному благоустройству выполнены работы по реконструкции детских веранд, спортивных площадок, ремонту асфальтового покрытия, установка новых современных форм.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В 2019 году выполнена реконструкция контейнерных площадок по 22</w:t>
      </w:r>
      <w:r w:rsidR="009E393C">
        <w:rPr>
          <w:rFonts w:ascii="Times New Roman" w:hAnsi="Times New Roman" w:cs="Times New Roman"/>
          <w:sz w:val="28"/>
          <w:szCs w:val="28"/>
          <w:lang w:eastAsia="ru-RU"/>
        </w:rPr>
        <w:t>-м</w:t>
      </w:r>
      <w:r w:rsidRPr="005978DB">
        <w:rPr>
          <w:rFonts w:ascii="Times New Roman" w:hAnsi="Times New Roman" w:cs="Times New Roman"/>
          <w:sz w:val="28"/>
          <w:szCs w:val="28"/>
          <w:lang w:eastAsia="ru-RU"/>
        </w:rPr>
        <w:t xml:space="preserve"> адресам. Данные контейнерные площадки нового образца с устройством помещения для хранения материалов. </w:t>
      </w:r>
    </w:p>
    <w:p w:rsidR="008C0D1E" w:rsidRPr="005978DB" w:rsidRDefault="008C0D1E"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С 07.08.2019 на территории района начал работу пилотный проект по раздельному сбору мусора с дальнейшей его сортировкой. </w:t>
      </w:r>
    </w:p>
    <w:p w:rsidR="008C0D1E" w:rsidRPr="005978DB" w:rsidRDefault="008C0D1E"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Для реализации этого проекта на всех контейнерных площадках вместо сеток для раздельного сбора установлены брендированные контейнеры синего цвета (пластик, стекло, картон, металл) и серого цвета (смешанные отходы). </w:t>
      </w:r>
    </w:p>
    <w:p w:rsidR="008C0D1E" w:rsidRPr="005978DB" w:rsidRDefault="008C0D1E"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Окошко контейнерной площадки, под которым будет располагаться брендированный контейнер, также окрашено в соответствующий синий и серый цвет. </w:t>
      </w:r>
    </w:p>
    <w:p w:rsidR="008C0D1E" w:rsidRPr="005978DB" w:rsidRDefault="008C0D1E" w:rsidP="005978DB">
      <w:pPr>
        <w:pStyle w:val="2"/>
        <w:spacing w:line="288" w:lineRule="auto"/>
        <w:ind w:firstLine="709"/>
        <w:jc w:val="both"/>
        <w:rPr>
          <w:i w:val="0"/>
          <w:sz w:val="28"/>
          <w:szCs w:val="28"/>
          <w:u w:val="none"/>
        </w:rPr>
      </w:pPr>
      <w:r w:rsidRPr="005978DB">
        <w:rPr>
          <w:i w:val="0"/>
          <w:sz w:val="28"/>
          <w:szCs w:val="28"/>
          <w:u w:val="none"/>
        </w:rPr>
        <w:t xml:space="preserve">В рамках реализации программы по переходу Москвы к раздельному сбору мусора на территории района велась разъяснительная работа с населением по развитию экологической осознанности.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lastRenderedPageBreak/>
        <w:t>По 18</w:t>
      </w:r>
      <w:r w:rsidR="009E393C">
        <w:rPr>
          <w:rFonts w:ascii="Times New Roman" w:hAnsi="Times New Roman" w:cs="Times New Roman"/>
          <w:sz w:val="28"/>
          <w:szCs w:val="28"/>
          <w:lang w:eastAsia="ru-RU"/>
        </w:rPr>
        <w:t>-ти</w:t>
      </w:r>
      <w:r w:rsidRPr="005978DB">
        <w:rPr>
          <w:rFonts w:ascii="Times New Roman" w:hAnsi="Times New Roman" w:cs="Times New Roman"/>
          <w:sz w:val="28"/>
          <w:szCs w:val="28"/>
          <w:lang w:eastAsia="ru-RU"/>
        </w:rPr>
        <w:t xml:space="preserve"> дворовым территориям выполнены работы по ремонту асф</w:t>
      </w:r>
      <w:r w:rsidR="009E393C">
        <w:rPr>
          <w:rFonts w:ascii="Times New Roman" w:hAnsi="Times New Roman" w:cs="Times New Roman"/>
          <w:sz w:val="28"/>
          <w:szCs w:val="28"/>
          <w:lang w:eastAsia="ru-RU"/>
        </w:rPr>
        <w:t>альтового покрытия большими карт</w:t>
      </w:r>
      <w:r w:rsidRPr="005978DB">
        <w:rPr>
          <w:rFonts w:ascii="Times New Roman" w:hAnsi="Times New Roman" w:cs="Times New Roman"/>
          <w:sz w:val="28"/>
          <w:szCs w:val="28"/>
          <w:lang w:eastAsia="ru-RU"/>
        </w:rPr>
        <w:t xml:space="preserve">ами и замене бортового камня, что обеспечит лучшую транспортную инфраструктуру для жителей района.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 xml:space="preserve">Также в 2019 году осветили 16 дворовых территорий в количестве 50 опор наружного освещения. Данный адресный перечень был сформирован на основании обращений жителей, поступивших в управу района, ГБУ «Жилищник Алтуфьевского района», на встрече с префектом Северо-Восточного административного округа города Москвы.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По озеленению территории района в весенний период 2019 года высажено 33 дерева и 2275 кустарников на 22</w:t>
      </w:r>
      <w:r w:rsidR="009E393C">
        <w:rPr>
          <w:rFonts w:ascii="Times New Roman" w:hAnsi="Times New Roman" w:cs="Times New Roman"/>
          <w:sz w:val="28"/>
          <w:szCs w:val="28"/>
          <w:lang w:eastAsia="ru-RU"/>
        </w:rPr>
        <w:t>-ти</w:t>
      </w:r>
      <w:r w:rsidRPr="005978DB">
        <w:rPr>
          <w:rFonts w:ascii="Times New Roman" w:hAnsi="Times New Roman" w:cs="Times New Roman"/>
          <w:sz w:val="28"/>
          <w:szCs w:val="28"/>
          <w:lang w:eastAsia="ru-RU"/>
        </w:rPr>
        <w:t xml:space="preserve"> дворовых территориях, в осенний период высажено 17 деревьев и 1402 кустарников на 9</w:t>
      </w:r>
      <w:r w:rsidR="009E393C">
        <w:rPr>
          <w:rFonts w:ascii="Times New Roman" w:hAnsi="Times New Roman" w:cs="Times New Roman"/>
          <w:sz w:val="28"/>
          <w:szCs w:val="28"/>
          <w:lang w:eastAsia="ru-RU"/>
        </w:rPr>
        <w:t>-ти</w:t>
      </w:r>
      <w:r w:rsidRPr="005978DB">
        <w:rPr>
          <w:rFonts w:ascii="Times New Roman" w:hAnsi="Times New Roman" w:cs="Times New Roman"/>
          <w:sz w:val="28"/>
          <w:szCs w:val="28"/>
          <w:lang w:eastAsia="ru-RU"/>
        </w:rPr>
        <w:t xml:space="preserve"> дворовых территориях. </w:t>
      </w:r>
    </w:p>
    <w:p w:rsidR="008C0D1E" w:rsidRPr="005978DB" w:rsidRDefault="008C0D1E" w:rsidP="005978DB">
      <w:pPr>
        <w:spacing w:after="0" w:line="288" w:lineRule="auto"/>
        <w:ind w:firstLine="709"/>
        <w:jc w:val="both"/>
        <w:rPr>
          <w:rFonts w:ascii="Times New Roman" w:hAnsi="Times New Roman" w:cs="Times New Roman"/>
          <w:sz w:val="28"/>
          <w:szCs w:val="28"/>
          <w:lang w:eastAsia="ru-RU"/>
        </w:rPr>
      </w:pPr>
      <w:r w:rsidRPr="005978DB">
        <w:rPr>
          <w:rFonts w:ascii="Times New Roman" w:hAnsi="Times New Roman" w:cs="Times New Roman"/>
          <w:sz w:val="28"/>
          <w:szCs w:val="28"/>
          <w:lang w:eastAsia="ru-RU"/>
        </w:rPr>
        <w:t>В 2019 году проводились работы по разработке ПСД территории по адресу: Инженерная ул., вл. 1 «Народного</w:t>
      </w:r>
      <w:r w:rsidR="009E393C">
        <w:rPr>
          <w:rFonts w:ascii="Times New Roman" w:hAnsi="Times New Roman" w:cs="Times New Roman"/>
          <w:sz w:val="28"/>
          <w:szCs w:val="28"/>
          <w:lang w:eastAsia="ru-RU"/>
        </w:rPr>
        <w:t xml:space="preserve"> парка» около кинотеатра «Марс».</w:t>
      </w:r>
      <w:r w:rsidRPr="005978DB">
        <w:rPr>
          <w:rFonts w:ascii="Times New Roman" w:hAnsi="Times New Roman" w:cs="Times New Roman"/>
          <w:sz w:val="28"/>
          <w:szCs w:val="28"/>
          <w:lang w:eastAsia="ru-RU"/>
        </w:rPr>
        <w:t xml:space="preserve"> Данная территория является знаковым объектом для Алтуфьевского района. Все жители района с нетерпением ждут благоустройства данной территории, высадку новых зеленых насаждений, реконструкцию детских площадок, устройство велодорожек.</w:t>
      </w:r>
    </w:p>
    <w:p w:rsidR="008C0D1E" w:rsidRPr="005978DB" w:rsidRDefault="008C0D1E" w:rsidP="005978DB">
      <w:pPr>
        <w:pStyle w:val="a3"/>
        <w:spacing w:line="288" w:lineRule="auto"/>
        <w:ind w:firstLine="709"/>
        <w:jc w:val="both"/>
        <w:rPr>
          <w:rFonts w:ascii="Times New Roman" w:hAnsi="Times New Roman"/>
          <w:sz w:val="28"/>
          <w:szCs w:val="28"/>
          <w:lang w:eastAsia="ru-RU"/>
        </w:rPr>
      </w:pPr>
      <w:r w:rsidRPr="005978DB">
        <w:rPr>
          <w:rFonts w:ascii="Times New Roman" w:hAnsi="Times New Roman"/>
          <w:sz w:val="28"/>
          <w:szCs w:val="28"/>
          <w:lang w:eastAsia="ru-RU"/>
        </w:rPr>
        <w:t>Благоустройство данной территории запланировано выполнить в 2020 году.</w:t>
      </w:r>
    </w:p>
    <w:p w:rsidR="006E3BD4" w:rsidRDefault="006E3BD4" w:rsidP="005978DB">
      <w:pPr>
        <w:shd w:val="clear" w:color="auto" w:fill="FFFFFF"/>
        <w:spacing w:after="0" w:line="288" w:lineRule="auto"/>
        <w:ind w:firstLine="709"/>
        <w:jc w:val="both"/>
        <w:rPr>
          <w:rFonts w:ascii="Times New Roman" w:hAnsi="Times New Roman" w:cs="Times New Roman"/>
          <w:bCs/>
          <w:sz w:val="28"/>
          <w:szCs w:val="28"/>
        </w:rPr>
      </w:pPr>
    </w:p>
    <w:p w:rsidR="006E3BD4" w:rsidRPr="006E3BD4" w:rsidRDefault="006E3BD4" w:rsidP="005978DB">
      <w:pPr>
        <w:shd w:val="clear" w:color="auto" w:fill="FFFFFF"/>
        <w:spacing w:after="0" w:line="288"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Содержание и обслуживание многоквартирных домов</w:t>
      </w:r>
    </w:p>
    <w:p w:rsidR="005978DB" w:rsidRPr="005978DB" w:rsidRDefault="005978DB" w:rsidP="005978DB">
      <w:pPr>
        <w:shd w:val="clear" w:color="auto" w:fill="FFFFFF"/>
        <w:spacing w:after="0" w:line="288" w:lineRule="auto"/>
        <w:ind w:firstLine="709"/>
        <w:jc w:val="both"/>
        <w:rPr>
          <w:rFonts w:ascii="Times New Roman" w:hAnsi="Times New Roman" w:cs="Times New Roman"/>
          <w:b/>
          <w:bCs/>
          <w:sz w:val="28"/>
          <w:szCs w:val="28"/>
        </w:rPr>
      </w:pPr>
      <w:r w:rsidRPr="005978DB">
        <w:rPr>
          <w:rFonts w:ascii="Times New Roman" w:hAnsi="Times New Roman" w:cs="Times New Roman"/>
          <w:bCs/>
          <w:sz w:val="28"/>
          <w:szCs w:val="28"/>
        </w:rPr>
        <w:t>В Алтуфьевском районе  115 жилых домов, из них 112 домов в управлении ГБУ «Жилищник Алтуфьевского района», 3 дома под управлением частных управляющих организаций</w:t>
      </w:r>
      <w:r w:rsidRPr="005978DB">
        <w:rPr>
          <w:rFonts w:ascii="Times New Roman" w:hAnsi="Times New Roman" w:cs="Times New Roman"/>
          <w:b/>
          <w:bCs/>
          <w:sz w:val="28"/>
          <w:szCs w:val="28"/>
        </w:rPr>
        <w:t xml:space="preserve"> </w:t>
      </w:r>
      <w:r w:rsidRPr="009A36CA">
        <w:rPr>
          <w:rFonts w:ascii="Times New Roman" w:hAnsi="Times New Roman" w:cs="Times New Roman"/>
          <w:sz w:val="28"/>
          <w:szCs w:val="28"/>
        </w:rPr>
        <w:t>(</w:t>
      </w:r>
      <w:r w:rsidRPr="005978DB">
        <w:rPr>
          <w:rFonts w:ascii="Times New Roman" w:hAnsi="Times New Roman" w:cs="Times New Roman"/>
          <w:sz w:val="28"/>
          <w:szCs w:val="28"/>
          <w:lang w:eastAsia="ru-RU"/>
        </w:rPr>
        <w:t>ЖСК "Бескудниково", ЖСК "Универсал-1", ТСЖ-ТСН "Резидент-77").</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В 2019 году ГБУ «Жилищник Алтуфьевского района», а также ТСЖ промыто 114 фасадов жилых МКД.</w:t>
      </w:r>
    </w:p>
    <w:p w:rsidR="005978DB" w:rsidRPr="005978DB" w:rsidRDefault="005978DB"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В 2019 году в рамках реализации программы по приведению в порядок подъездов МКД выполнены работы </w:t>
      </w:r>
      <w:r w:rsidRPr="006E3BD4">
        <w:rPr>
          <w:rFonts w:ascii="Times New Roman" w:hAnsi="Times New Roman" w:cs="Times New Roman"/>
          <w:sz w:val="28"/>
          <w:szCs w:val="28"/>
        </w:rPr>
        <w:t>в 80</w:t>
      </w:r>
      <w:r w:rsidR="009E393C">
        <w:rPr>
          <w:rFonts w:ascii="Times New Roman" w:hAnsi="Times New Roman" w:cs="Times New Roman"/>
          <w:sz w:val="28"/>
          <w:szCs w:val="28"/>
        </w:rPr>
        <w:t>-ти</w:t>
      </w:r>
      <w:r w:rsidRPr="005978DB">
        <w:rPr>
          <w:rFonts w:ascii="Times New Roman" w:hAnsi="Times New Roman" w:cs="Times New Roman"/>
          <w:sz w:val="28"/>
          <w:szCs w:val="28"/>
        </w:rPr>
        <w:t xml:space="preserve"> подъездах в 19 МКД.</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В рамках программы СЭРР ВКР в 2019 году выполнены следующие работы:</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Замена окон в подъездах в количестве 186 шт. в 4-х МКД:</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Реконструкция входных групп 16-и подъездов в 4-х МКД;</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Замена вторых входных дверей в 1</w:t>
      </w:r>
      <w:r w:rsidR="009E393C">
        <w:rPr>
          <w:rFonts w:ascii="Times New Roman" w:hAnsi="Times New Roman" w:cs="Times New Roman"/>
          <w:sz w:val="28"/>
          <w:szCs w:val="28"/>
        </w:rPr>
        <w:t>-м</w:t>
      </w:r>
      <w:r w:rsidRPr="005978DB">
        <w:rPr>
          <w:rFonts w:ascii="Times New Roman" w:hAnsi="Times New Roman" w:cs="Times New Roman"/>
          <w:sz w:val="28"/>
          <w:szCs w:val="28"/>
        </w:rPr>
        <w:t xml:space="preserve"> МКД в количестве 8 шт.;</w:t>
      </w:r>
    </w:p>
    <w:p w:rsidR="005978DB" w:rsidRPr="005978DB" w:rsidRDefault="005978DB" w:rsidP="005978DB">
      <w:pPr>
        <w:shd w:val="clear" w:color="auto" w:fill="FFFFFF"/>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Установка откидных и стационарных пандусов в количестве 11 шт.</w:t>
      </w:r>
      <w:r w:rsidR="009A36CA">
        <w:rPr>
          <w:rFonts w:ascii="Times New Roman" w:hAnsi="Times New Roman" w:cs="Times New Roman"/>
          <w:sz w:val="28"/>
          <w:szCs w:val="28"/>
        </w:rPr>
        <w:t xml:space="preserve"> </w:t>
      </w:r>
      <w:r w:rsidRPr="005978DB">
        <w:rPr>
          <w:rFonts w:ascii="Times New Roman" w:hAnsi="Times New Roman" w:cs="Times New Roman"/>
          <w:sz w:val="28"/>
          <w:szCs w:val="28"/>
        </w:rPr>
        <w:t>в</w:t>
      </w:r>
      <w:r w:rsidR="009A36CA">
        <w:rPr>
          <w:rFonts w:ascii="Times New Roman" w:hAnsi="Times New Roman" w:cs="Times New Roman"/>
          <w:sz w:val="28"/>
          <w:szCs w:val="28"/>
        </w:rPr>
        <w:t xml:space="preserve"> </w:t>
      </w:r>
      <w:r w:rsidRPr="005978DB">
        <w:rPr>
          <w:rFonts w:ascii="Times New Roman" w:hAnsi="Times New Roman" w:cs="Times New Roman"/>
          <w:sz w:val="28"/>
          <w:szCs w:val="28"/>
        </w:rPr>
        <w:t>7</w:t>
      </w:r>
      <w:r w:rsidR="009E393C">
        <w:rPr>
          <w:rFonts w:ascii="Times New Roman" w:hAnsi="Times New Roman" w:cs="Times New Roman"/>
          <w:sz w:val="28"/>
          <w:szCs w:val="28"/>
        </w:rPr>
        <w:t>-ми</w:t>
      </w:r>
      <w:r w:rsidRPr="005978DB">
        <w:rPr>
          <w:rFonts w:ascii="Times New Roman" w:hAnsi="Times New Roman" w:cs="Times New Roman"/>
          <w:sz w:val="28"/>
          <w:szCs w:val="28"/>
        </w:rPr>
        <w:t xml:space="preserve"> МКД</w:t>
      </w:r>
      <w:r w:rsidR="009A36CA">
        <w:rPr>
          <w:rFonts w:ascii="Times New Roman" w:hAnsi="Times New Roman" w:cs="Times New Roman"/>
          <w:sz w:val="28"/>
          <w:szCs w:val="28"/>
        </w:rPr>
        <w:t>.</w:t>
      </w:r>
      <w:r w:rsidRPr="005978DB">
        <w:rPr>
          <w:rFonts w:ascii="Times New Roman" w:hAnsi="Times New Roman" w:cs="Times New Roman"/>
          <w:sz w:val="28"/>
          <w:szCs w:val="28"/>
        </w:rPr>
        <w:t xml:space="preserve"> </w:t>
      </w:r>
    </w:p>
    <w:p w:rsidR="005978DB" w:rsidRPr="005978DB" w:rsidRDefault="005978DB"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bCs/>
          <w:sz w:val="28"/>
          <w:szCs w:val="28"/>
        </w:rPr>
        <w:t>В рамках региональной</w:t>
      </w:r>
      <w:r w:rsidRPr="005978DB">
        <w:rPr>
          <w:rFonts w:ascii="Times New Roman" w:hAnsi="Times New Roman" w:cs="Times New Roman"/>
          <w:sz w:val="28"/>
          <w:szCs w:val="28"/>
        </w:rPr>
        <w:t xml:space="preserve"> программы капитального ремонта за счет средств ФКР города Москвы в 2019 году выполнены работы по ремонту фасада </w:t>
      </w:r>
      <w:r w:rsidRPr="005978DB">
        <w:rPr>
          <w:rFonts w:ascii="Times New Roman" w:hAnsi="Times New Roman" w:cs="Times New Roman"/>
          <w:sz w:val="28"/>
          <w:szCs w:val="28"/>
        </w:rPr>
        <w:lastRenderedPageBreak/>
        <w:t>многоквартирного дома по адресу: Путевой пр., д. 26А подрядной организацией ООО «Миланстрой».</w:t>
      </w:r>
    </w:p>
    <w:p w:rsidR="005978DB" w:rsidRPr="005978DB" w:rsidRDefault="005978DB"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Также выполнен поддерживающий ремонт 3-х систем (ремонт внутридомовых инженерных систем теплоснабжения (разводящие магистрали)) в 3-х многоквартирных домах, включенных в программу Реновации и расположенных по адресам: </w:t>
      </w:r>
    </w:p>
    <w:p w:rsidR="005978DB" w:rsidRPr="005978DB" w:rsidRDefault="005978DB" w:rsidP="005978DB">
      <w:pPr>
        <w:numPr>
          <w:ilvl w:val="0"/>
          <w:numId w:val="6"/>
        </w:numPr>
        <w:spacing w:after="0" w:line="288" w:lineRule="auto"/>
        <w:ind w:left="0" w:firstLine="709"/>
        <w:jc w:val="both"/>
        <w:rPr>
          <w:rFonts w:ascii="Times New Roman" w:hAnsi="Times New Roman" w:cs="Times New Roman"/>
          <w:sz w:val="28"/>
          <w:szCs w:val="28"/>
        </w:rPr>
      </w:pPr>
      <w:r w:rsidRPr="005978DB">
        <w:rPr>
          <w:rFonts w:ascii="Times New Roman" w:hAnsi="Times New Roman" w:cs="Times New Roman"/>
          <w:sz w:val="28"/>
          <w:szCs w:val="28"/>
        </w:rPr>
        <w:t>Стандартная ул., д. 9, корп. 2;</w:t>
      </w:r>
    </w:p>
    <w:p w:rsidR="005978DB" w:rsidRPr="005978DB" w:rsidRDefault="005978DB" w:rsidP="005978DB">
      <w:pPr>
        <w:numPr>
          <w:ilvl w:val="0"/>
          <w:numId w:val="6"/>
        </w:numPr>
        <w:spacing w:after="0" w:line="288" w:lineRule="auto"/>
        <w:ind w:left="0" w:firstLine="709"/>
        <w:jc w:val="both"/>
        <w:rPr>
          <w:rFonts w:ascii="Times New Roman" w:hAnsi="Times New Roman" w:cs="Times New Roman"/>
          <w:sz w:val="28"/>
          <w:szCs w:val="28"/>
        </w:rPr>
      </w:pPr>
      <w:r w:rsidRPr="005978DB">
        <w:rPr>
          <w:rFonts w:ascii="Times New Roman" w:hAnsi="Times New Roman" w:cs="Times New Roman"/>
          <w:sz w:val="28"/>
          <w:szCs w:val="28"/>
        </w:rPr>
        <w:t>Стандартная ул., д. 9, корп. 1;</w:t>
      </w:r>
    </w:p>
    <w:p w:rsidR="005978DB" w:rsidRPr="005978DB" w:rsidRDefault="005978DB" w:rsidP="005978DB">
      <w:pPr>
        <w:numPr>
          <w:ilvl w:val="0"/>
          <w:numId w:val="6"/>
        </w:numPr>
        <w:spacing w:after="0" w:line="288" w:lineRule="auto"/>
        <w:ind w:left="0" w:firstLine="709"/>
        <w:jc w:val="both"/>
        <w:rPr>
          <w:rFonts w:ascii="Times New Roman" w:hAnsi="Times New Roman" w:cs="Times New Roman"/>
          <w:sz w:val="28"/>
          <w:szCs w:val="28"/>
        </w:rPr>
      </w:pPr>
      <w:r w:rsidRPr="005978DB">
        <w:rPr>
          <w:rFonts w:ascii="Times New Roman" w:hAnsi="Times New Roman" w:cs="Times New Roman"/>
          <w:sz w:val="28"/>
          <w:szCs w:val="28"/>
        </w:rPr>
        <w:t>Путевой пр., д. 40, корп. 1.</w:t>
      </w:r>
    </w:p>
    <w:p w:rsidR="005978DB" w:rsidRPr="005978DB" w:rsidRDefault="005978DB" w:rsidP="00BF3284">
      <w:pPr>
        <w:pStyle w:val="a5"/>
        <w:spacing w:before="0" w:beforeAutospacing="0" w:after="0" w:afterAutospacing="0" w:line="288" w:lineRule="auto"/>
        <w:ind w:firstLine="709"/>
        <w:jc w:val="both"/>
        <w:rPr>
          <w:rFonts w:eastAsia="+mn-ea"/>
          <w:bCs/>
          <w:color w:val="000000"/>
          <w:kern w:val="24"/>
          <w:sz w:val="28"/>
          <w:szCs w:val="28"/>
        </w:rPr>
      </w:pPr>
      <w:r w:rsidRPr="005978DB">
        <w:rPr>
          <w:rFonts w:eastAsia="+mn-ea"/>
          <w:bCs/>
          <w:color w:val="000000"/>
          <w:kern w:val="24"/>
          <w:sz w:val="28"/>
          <w:szCs w:val="28"/>
        </w:rPr>
        <w:t>В 2019 году ГБУ «Жилищник Алтуфьевского района» выполнил ремонт балконов и выступающих элементов фасадов по следующим адресам: Инженерная ул., 34 к. 2; Стандартная ул., 19 к</w:t>
      </w:r>
      <w:r w:rsidR="006E3BD4">
        <w:rPr>
          <w:rFonts w:eastAsia="+mn-ea"/>
          <w:bCs/>
          <w:color w:val="000000"/>
          <w:kern w:val="24"/>
          <w:sz w:val="28"/>
          <w:szCs w:val="28"/>
        </w:rPr>
        <w:t>орп</w:t>
      </w:r>
      <w:r w:rsidRPr="005978DB">
        <w:rPr>
          <w:rFonts w:eastAsia="+mn-ea"/>
          <w:bCs/>
          <w:color w:val="000000"/>
          <w:kern w:val="24"/>
          <w:sz w:val="28"/>
          <w:szCs w:val="28"/>
        </w:rPr>
        <w:t>. 2.</w:t>
      </w:r>
    </w:p>
    <w:p w:rsidR="005978DB" w:rsidRPr="005978DB" w:rsidRDefault="005978DB" w:rsidP="005978DB">
      <w:pPr>
        <w:pStyle w:val="a3"/>
        <w:spacing w:line="288" w:lineRule="auto"/>
        <w:ind w:firstLine="709"/>
        <w:jc w:val="both"/>
        <w:rPr>
          <w:rFonts w:ascii="Times New Roman" w:hAnsi="Times New Roman"/>
          <w:b/>
          <w:noProof/>
          <w:spacing w:val="5"/>
          <w:kern w:val="28"/>
          <w:sz w:val="28"/>
          <w:szCs w:val="28"/>
          <w:u w:val="single"/>
        </w:rPr>
      </w:pPr>
    </w:p>
    <w:p w:rsidR="008B3483" w:rsidRDefault="009B7BB9" w:rsidP="008B3483">
      <w:pPr>
        <w:pStyle w:val="a3"/>
        <w:numPr>
          <w:ilvl w:val="0"/>
          <w:numId w:val="4"/>
        </w:numPr>
        <w:spacing w:line="288" w:lineRule="auto"/>
        <w:ind w:left="0" w:firstLine="0"/>
        <w:jc w:val="center"/>
        <w:rPr>
          <w:rFonts w:ascii="Times New Roman" w:hAnsi="Times New Roman"/>
          <w:b/>
          <w:spacing w:val="5"/>
          <w:kern w:val="28"/>
          <w:sz w:val="28"/>
          <w:szCs w:val="28"/>
          <w:u w:val="single"/>
        </w:rPr>
      </w:pPr>
      <w:r w:rsidRPr="005978DB">
        <w:rPr>
          <w:rFonts w:ascii="Times New Roman" w:hAnsi="Times New Roman"/>
          <w:b/>
          <w:noProof/>
          <w:spacing w:val="5"/>
          <w:kern w:val="28"/>
          <w:sz w:val="28"/>
          <w:szCs w:val="28"/>
          <w:u w:val="single"/>
        </w:rPr>
        <w:t xml:space="preserve">Выявление самовольного строительства </w:t>
      </w:r>
    </w:p>
    <w:p w:rsidR="009B7BB9" w:rsidRPr="005978DB" w:rsidRDefault="009B7BB9" w:rsidP="008B3483">
      <w:pPr>
        <w:pStyle w:val="a3"/>
        <w:spacing w:line="288" w:lineRule="auto"/>
        <w:jc w:val="center"/>
        <w:rPr>
          <w:rFonts w:ascii="Times New Roman" w:hAnsi="Times New Roman"/>
          <w:b/>
          <w:spacing w:val="5"/>
          <w:kern w:val="28"/>
          <w:sz w:val="28"/>
          <w:szCs w:val="28"/>
          <w:u w:val="single"/>
        </w:rPr>
      </w:pPr>
      <w:r w:rsidRPr="005978DB">
        <w:rPr>
          <w:rFonts w:ascii="Times New Roman" w:hAnsi="Times New Roman"/>
          <w:b/>
          <w:noProof/>
          <w:spacing w:val="5"/>
          <w:kern w:val="28"/>
          <w:sz w:val="28"/>
          <w:szCs w:val="28"/>
          <w:u w:val="single"/>
        </w:rPr>
        <w:t>и незаконно размещенных некапитальных объектов</w:t>
      </w:r>
    </w:p>
    <w:p w:rsidR="00FD3AA5" w:rsidRPr="006E3BD4" w:rsidRDefault="00FD3AA5" w:rsidP="005978DB">
      <w:pPr>
        <w:pStyle w:val="a3"/>
        <w:spacing w:line="288" w:lineRule="auto"/>
        <w:ind w:left="720" w:firstLine="709"/>
        <w:rPr>
          <w:rFonts w:ascii="Times New Roman" w:hAnsi="Times New Roman"/>
          <w:b/>
          <w:spacing w:val="5"/>
          <w:kern w:val="28"/>
          <w:sz w:val="16"/>
          <w:szCs w:val="16"/>
          <w:u w:val="single"/>
        </w:rPr>
      </w:pPr>
    </w:p>
    <w:p w:rsidR="009B7BB9" w:rsidRPr="005978DB" w:rsidRDefault="009B7BB9" w:rsidP="005978DB">
      <w:pPr>
        <w:spacing w:after="0" w:line="288" w:lineRule="auto"/>
        <w:ind w:firstLine="709"/>
        <w:jc w:val="both"/>
        <w:rPr>
          <w:rFonts w:ascii="Times New Roman" w:eastAsia="Calibri" w:hAnsi="Times New Roman" w:cs="Times New Roman"/>
          <w:bCs/>
          <w:sz w:val="28"/>
          <w:szCs w:val="28"/>
        </w:rPr>
      </w:pPr>
      <w:r w:rsidRPr="005978DB">
        <w:rPr>
          <w:rFonts w:ascii="Times New Roman" w:eastAsia="Calibri" w:hAnsi="Times New Roman" w:cs="Times New Roman"/>
          <w:bCs/>
          <w:sz w:val="28"/>
          <w:szCs w:val="28"/>
        </w:rPr>
        <w:t>В соответствии с постановлением Правит</w:t>
      </w:r>
      <w:r w:rsidR="00453588">
        <w:rPr>
          <w:rFonts w:ascii="Times New Roman" w:eastAsia="Calibri" w:hAnsi="Times New Roman" w:cs="Times New Roman"/>
          <w:bCs/>
          <w:sz w:val="28"/>
          <w:szCs w:val="28"/>
        </w:rPr>
        <w:t xml:space="preserve">ельства Москвы от 02.11.2012 </w:t>
      </w:r>
      <w:r w:rsidR="00453588">
        <w:rPr>
          <w:rFonts w:ascii="Times New Roman" w:eastAsia="Calibri" w:hAnsi="Times New Roman" w:cs="Times New Roman"/>
          <w:bCs/>
          <w:sz w:val="28"/>
          <w:szCs w:val="28"/>
        </w:rPr>
        <w:br/>
        <w:t>№ </w:t>
      </w:r>
      <w:r w:rsidRPr="005978DB">
        <w:rPr>
          <w:rFonts w:ascii="Times New Roman" w:eastAsia="Calibri" w:hAnsi="Times New Roman" w:cs="Times New Roman"/>
          <w:bCs/>
          <w:sz w:val="28"/>
          <w:szCs w:val="28"/>
        </w:rPr>
        <w:t>614-ПП</w:t>
      </w:r>
      <w:r w:rsidRPr="005978DB">
        <w:rPr>
          <w:rFonts w:ascii="Times New Roman" w:eastAsia="Calibri" w:hAnsi="Times New Roman" w:cs="Times New Roman"/>
          <w:sz w:val="28"/>
          <w:szCs w:val="28"/>
        </w:rPr>
        <w:t xml:space="preserve"> </w:t>
      </w:r>
      <w:r w:rsidR="00453588">
        <w:rPr>
          <w:rFonts w:ascii="Times New Roman" w:eastAsia="Calibri" w:hAnsi="Times New Roman" w:cs="Times New Roman"/>
          <w:bCs/>
          <w:sz w:val="28"/>
          <w:szCs w:val="28"/>
        </w:rPr>
        <w:t>«</w:t>
      </w:r>
      <w:r w:rsidRPr="005978DB">
        <w:rPr>
          <w:rFonts w:ascii="Times New Roman" w:eastAsia="Calibri" w:hAnsi="Times New Roman" w:cs="Times New Roman"/>
          <w:bCs/>
          <w:sz w:val="28"/>
          <w:szCs w:val="28"/>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w:t>
      </w:r>
      <w:r w:rsidR="00453588">
        <w:rPr>
          <w:rFonts w:ascii="Times New Roman" w:eastAsia="Calibri" w:hAnsi="Times New Roman" w:cs="Times New Roman"/>
          <w:bCs/>
          <w:sz w:val="28"/>
          <w:szCs w:val="28"/>
        </w:rPr>
        <w:t>жа и перемещения таких объектов»</w:t>
      </w:r>
      <w:r w:rsidRPr="005978DB">
        <w:rPr>
          <w:rFonts w:ascii="Times New Roman" w:eastAsia="Calibri" w:hAnsi="Times New Roman" w:cs="Times New Roman"/>
          <w:bCs/>
          <w:sz w:val="28"/>
          <w:szCs w:val="28"/>
        </w:rPr>
        <w:t xml:space="preserve"> и на основании решения Окружной комиссии по пресечению самовольного строительства в 2019 году в районе было демонтировано </w:t>
      </w:r>
      <w:r w:rsidRPr="005978DB">
        <w:rPr>
          <w:rFonts w:ascii="Times New Roman" w:eastAsia="Calibri" w:hAnsi="Times New Roman" w:cs="Times New Roman"/>
          <w:b/>
          <w:bCs/>
          <w:sz w:val="28"/>
          <w:szCs w:val="28"/>
        </w:rPr>
        <w:t>18 незаконно размещенных объектов</w:t>
      </w:r>
      <w:r w:rsidRPr="005978DB">
        <w:rPr>
          <w:rFonts w:ascii="Times New Roman" w:eastAsia="Calibri" w:hAnsi="Times New Roman" w:cs="Times New Roman"/>
          <w:bCs/>
          <w:sz w:val="28"/>
          <w:szCs w:val="28"/>
        </w:rPr>
        <w:t>, из них: автосервис, расположенный на территории автостоянки (Бибиревская ул., вл.</w:t>
      </w:r>
      <w:r w:rsidR="009A36CA">
        <w:rPr>
          <w:rFonts w:ascii="Times New Roman" w:eastAsia="Calibri" w:hAnsi="Times New Roman" w:cs="Times New Roman"/>
          <w:bCs/>
          <w:sz w:val="28"/>
          <w:szCs w:val="28"/>
        </w:rPr>
        <w:t> </w:t>
      </w:r>
      <w:r w:rsidRPr="005978DB">
        <w:rPr>
          <w:rFonts w:ascii="Times New Roman" w:eastAsia="Calibri" w:hAnsi="Times New Roman" w:cs="Times New Roman"/>
          <w:bCs/>
          <w:sz w:val="28"/>
          <w:szCs w:val="28"/>
        </w:rPr>
        <w:t xml:space="preserve">6), один металлический гараж (Бибиревская ул., вл. 19), навесы, контейнеры, незаконное строение металлические ограждения (Алтуфьевское ш., д. 79А стр. 25). </w:t>
      </w:r>
    </w:p>
    <w:p w:rsidR="009B7BB9" w:rsidRPr="005978DB" w:rsidRDefault="009B7BB9" w:rsidP="005978DB">
      <w:pPr>
        <w:spacing w:after="0" w:line="288" w:lineRule="auto"/>
        <w:ind w:firstLine="709"/>
        <w:jc w:val="both"/>
        <w:rPr>
          <w:rFonts w:ascii="Times New Roman" w:eastAsia="Calibri" w:hAnsi="Times New Roman" w:cs="Times New Roman"/>
          <w:bCs/>
          <w:sz w:val="28"/>
          <w:szCs w:val="28"/>
        </w:rPr>
      </w:pPr>
      <w:r w:rsidRPr="005978DB">
        <w:rPr>
          <w:rFonts w:ascii="Times New Roman" w:eastAsia="Calibri" w:hAnsi="Times New Roman" w:cs="Times New Roman"/>
          <w:bCs/>
          <w:sz w:val="28"/>
          <w:szCs w:val="28"/>
        </w:rPr>
        <w:t xml:space="preserve">Освобожденные земельные участки от незаконно размещенных объектов вне территории автостоянки, включены в план работ благоустройства по устройству газонов. </w:t>
      </w:r>
    </w:p>
    <w:p w:rsidR="00FD3AA5" w:rsidRPr="005978DB" w:rsidRDefault="00FD3AA5" w:rsidP="005978DB">
      <w:pPr>
        <w:spacing w:after="0" w:line="288" w:lineRule="auto"/>
        <w:ind w:firstLine="709"/>
        <w:jc w:val="center"/>
        <w:rPr>
          <w:rFonts w:ascii="Times New Roman" w:hAnsi="Times New Roman" w:cs="Times New Roman"/>
          <w:b/>
          <w:sz w:val="28"/>
          <w:szCs w:val="28"/>
          <w:u w:val="single"/>
        </w:rPr>
      </w:pPr>
    </w:p>
    <w:p w:rsidR="009B7BB9" w:rsidRPr="005978DB" w:rsidRDefault="009B7BB9" w:rsidP="008B3483">
      <w:pPr>
        <w:pStyle w:val="a8"/>
        <w:numPr>
          <w:ilvl w:val="0"/>
          <w:numId w:val="4"/>
        </w:numPr>
        <w:spacing w:line="288" w:lineRule="auto"/>
        <w:ind w:left="0" w:firstLine="0"/>
        <w:jc w:val="center"/>
        <w:rPr>
          <w:b/>
          <w:szCs w:val="28"/>
          <w:u w:val="single"/>
        </w:rPr>
      </w:pPr>
      <w:r w:rsidRPr="005978DB">
        <w:rPr>
          <w:b/>
          <w:szCs w:val="28"/>
          <w:u w:val="single"/>
        </w:rPr>
        <w:t>Транспорт и дорожно-транспортная инфраструктура</w:t>
      </w:r>
    </w:p>
    <w:p w:rsidR="00FD3AA5" w:rsidRPr="006E3BD4" w:rsidRDefault="00FD3AA5" w:rsidP="005978DB">
      <w:pPr>
        <w:pStyle w:val="a8"/>
        <w:spacing w:line="288" w:lineRule="auto"/>
        <w:ind w:firstLine="709"/>
        <w:rPr>
          <w:b/>
          <w:sz w:val="16"/>
          <w:szCs w:val="16"/>
          <w:u w:val="single"/>
        </w:rPr>
      </w:pP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hAnsi="Times New Roman" w:cs="Times New Roman"/>
          <w:sz w:val="28"/>
          <w:szCs w:val="28"/>
        </w:rPr>
        <w:t xml:space="preserve">За 2019 год Окружной комиссии по безопасности дорожного движения по Алтуфьевскому району рассмотрено 5 мероприятий, из них 4 решения по </w:t>
      </w:r>
      <w:r w:rsidRPr="005978DB">
        <w:rPr>
          <w:rFonts w:ascii="Times New Roman" w:eastAsia="Calibri" w:hAnsi="Times New Roman" w:cs="Times New Roman"/>
          <w:sz w:val="28"/>
          <w:szCs w:val="28"/>
        </w:rPr>
        <w:t>мероприятиям, направленных на улучшение транспортной ситуации в районе рассмотрены положительно.</w:t>
      </w:r>
    </w:p>
    <w:p w:rsidR="009B7BB9" w:rsidRPr="00137BE8"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lastRenderedPageBreak/>
        <w:t>В соответствии с принятыми решениями Окружной комиссии, выполнены работы по организации пешехо</w:t>
      </w:r>
      <w:r w:rsidR="006E3BD4">
        <w:rPr>
          <w:rFonts w:ascii="Times New Roman" w:eastAsia="Calibri" w:hAnsi="Times New Roman" w:cs="Times New Roman"/>
          <w:sz w:val="28"/>
          <w:szCs w:val="28"/>
        </w:rPr>
        <w:t>дного перехода в районе школы № </w:t>
      </w:r>
      <w:r w:rsidRPr="005978DB">
        <w:rPr>
          <w:rFonts w:ascii="Times New Roman" w:eastAsia="Calibri" w:hAnsi="Times New Roman" w:cs="Times New Roman"/>
          <w:sz w:val="28"/>
          <w:szCs w:val="28"/>
        </w:rPr>
        <w:t xml:space="preserve">305 по адресу: </w:t>
      </w:r>
      <w:r w:rsidRPr="00137BE8">
        <w:rPr>
          <w:rFonts w:ascii="Times New Roman" w:eastAsia="Calibri" w:hAnsi="Times New Roman" w:cs="Times New Roman"/>
          <w:sz w:val="28"/>
          <w:szCs w:val="28"/>
        </w:rPr>
        <w:t>Путевой пр., д. 14 кор</w:t>
      </w:r>
      <w:r w:rsidR="00137BE8">
        <w:rPr>
          <w:rFonts w:ascii="Times New Roman" w:eastAsia="Calibri" w:hAnsi="Times New Roman" w:cs="Times New Roman"/>
          <w:sz w:val="28"/>
          <w:szCs w:val="28"/>
        </w:rPr>
        <w:t>п</w:t>
      </w:r>
      <w:r w:rsidRPr="00137BE8">
        <w:rPr>
          <w:rFonts w:ascii="Times New Roman" w:eastAsia="Calibri" w:hAnsi="Times New Roman" w:cs="Times New Roman"/>
          <w:sz w:val="28"/>
          <w:szCs w:val="28"/>
        </w:rPr>
        <w:t>.2.</w:t>
      </w: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По принятым решениям запланированы работы </w:t>
      </w:r>
      <w:r w:rsidRPr="005978DB">
        <w:rPr>
          <w:rFonts w:ascii="Times New Roman" w:hAnsi="Times New Roman" w:cs="Times New Roman"/>
          <w:sz w:val="28"/>
          <w:szCs w:val="28"/>
        </w:rPr>
        <w:t xml:space="preserve">по организации двух наземных пешеходных переходов на улично-дорожной сети по адресам: </w:t>
      </w:r>
      <w:r w:rsidRPr="00137BE8">
        <w:rPr>
          <w:rFonts w:ascii="Times New Roman" w:hAnsi="Times New Roman" w:cs="Times New Roman"/>
          <w:sz w:val="28"/>
          <w:szCs w:val="28"/>
        </w:rPr>
        <w:t>Алтуфьевское ш., вл. 53 стр.11 (на дублере), Стандартная ул., вл. 15.</w:t>
      </w:r>
      <w:r w:rsidRPr="005978DB">
        <w:rPr>
          <w:rFonts w:ascii="Times New Roman" w:hAnsi="Times New Roman" w:cs="Times New Roman"/>
          <w:sz w:val="28"/>
          <w:szCs w:val="28"/>
        </w:rPr>
        <w:t xml:space="preserve"> Выполнение комплексных мероприятий по организации пешеходных переходов на указанных участках, запланированы в весенне-летний период и </w:t>
      </w:r>
      <w:r w:rsidRPr="005978DB">
        <w:rPr>
          <w:rFonts w:ascii="Times New Roman" w:eastAsia="Calibri" w:hAnsi="Times New Roman" w:cs="Times New Roman"/>
          <w:sz w:val="28"/>
          <w:szCs w:val="28"/>
        </w:rPr>
        <w:t>будут выполнены в срок до 25.08.2020года.</w:t>
      </w: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В целях организации паркования автотранспорта на улично-дорожной сети, запланированы работы по установке дорожного знака 3.27 «Остановка запрещена» и нанесение дорожной разметки 1.4 «Обозначение мест, где запрещена остановка транспортных средств» на участке УДС с зоной действия от </w:t>
      </w:r>
      <w:r w:rsidRPr="00137BE8">
        <w:rPr>
          <w:rFonts w:ascii="Times New Roman" w:eastAsia="Calibri" w:hAnsi="Times New Roman" w:cs="Times New Roman"/>
          <w:sz w:val="28"/>
          <w:szCs w:val="28"/>
        </w:rPr>
        <w:t>Путевого проезда</w:t>
      </w:r>
      <w:r w:rsidR="009A36CA">
        <w:rPr>
          <w:rFonts w:ascii="Times New Roman" w:eastAsia="Calibri" w:hAnsi="Times New Roman" w:cs="Times New Roman"/>
          <w:sz w:val="28"/>
          <w:szCs w:val="28"/>
        </w:rPr>
        <w:t>,</w:t>
      </w:r>
      <w:r w:rsidRPr="00137BE8">
        <w:rPr>
          <w:rFonts w:ascii="Times New Roman" w:eastAsia="Calibri" w:hAnsi="Times New Roman" w:cs="Times New Roman"/>
          <w:sz w:val="28"/>
          <w:szCs w:val="28"/>
        </w:rPr>
        <w:t xml:space="preserve"> д</w:t>
      </w:r>
      <w:r w:rsidR="009A36CA">
        <w:rPr>
          <w:rFonts w:ascii="Times New Roman" w:eastAsia="Calibri" w:hAnsi="Times New Roman" w:cs="Times New Roman"/>
          <w:sz w:val="28"/>
          <w:szCs w:val="28"/>
        </w:rPr>
        <w:t>д</w:t>
      </w:r>
      <w:r w:rsidRPr="00137BE8">
        <w:rPr>
          <w:rFonts w:ascii="Times New Roman" w:eastAsia="Calibri" w:hAnsi="Times New Roman" w:cs="Times New Roman"/>
          <w:sz w:val="28"/>
          <w:szCs w:val="28"/>
        </w:rPr>
        <w:t>. 12, 14 кор</w:t>
      </w:r>
      <w:r w:rsidR="00137BE8">
        <w:rPr>
          <w:rFonts w:ascii="Times New Roman" w:eastAsia="Calibri" w:hAnsi="Times New Roman" w:cs="Times New Roman"/>
          <w:sz w:val="28"/>
          <w:szCs w:val="28"/>
        </w:rPr>
        <w:t>п</w:t>
      </w:r>
      <w:r w:rsidRPr="00137BE8">
        <w:rPr>
          <w:rFonts w:ascii="Times New Roman" w:eastAsia="Calibri" w:hAnsi="Times New Roman" w:cs="Times New Roman"/>
          <w:sz w:val="28"/>
          <w:szCs w:val="28"/>
        </w:rPr>
        <w:t>.1 до проезда Черского, д. 11</w:t>
      </w:r>
      <w:r w:rsidRPr="005978DB">
        <w:rPr>
          <w:rFonts w:ascii="Times New Roman" w:eastAsia="Calibri" w:hAnsi="Times New Roman" w:cs="Times New Roman"/>
          <w:sz w:val="28"/>
          <w:szCs w:val="28"/>
        </w:rPr>
        <w:t>. Выполнение работ также запланировано в весенне-летний период 2020 года.</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Кроме того, в рамках реализации Комплексной схемы организации дорожного движения (далее - КСОДД) в 2019 году выполнены мероприятия, </w:t>
      </w:r>
      <w:r w:rsidRPr="005978DB">
        <w:rPr>
          <w:rFonts w:ascii="Times New Roman" w:eastAsia="Calibri" w:hAnsi="Times New Roman" w:cs="Times New Roman"/>
          <w:sz w:val="28"/>
          <w:szCs w:val="28"/>
        </w:rPr>
        <w:t>направленные на улучшение транспортной ситуации в районе</w:t>
      </w:r>
      <w:r w:rsidRPr="005978DB">
        <w:rPr>
          <w:rFonts w:ascii="Times New Roman" w:hAnsi="Times New Roman" w:cs="Times New Roman"/>
          <w:sz w:val="28"/>
          <w:szCs w:val="28"/>
        </w:rPr>
        <w:t xml:space="preserve"> на четырех объектах улично-дорожной сети.</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В рамках запланированных мероприятий были выполнены следующие работы:</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b/>
          <w:sz w:val="28"/>
          <w:szCs w:val="28"/>
          <w:u w:val="single"/>
        </w:rPr>
        <w:t>Бибиревская улица:</w:t>
      </w:r>
      <w:r w:rsidRPr="005978DB">
        <w:rPr>
          <w:rFonts w:ascii="Times New Roman" w:hAnsi="Times New Roman" w:cs="Times New Roman"/>
          <w:sz w:val="28"/>
          <w:szCs w:val="28"/>
        </w:rPr>
        <w:t xml:space="preserve"> </w:t>
      </w:r>
      <w:r w:rsidR="009A36CA">
        <w:rPr>
          <w:rFonts w:ascii="Times New Roman" w:hAnsi="Times New Roman" w:cs="Times New Roman"/>
          <w:sz w:val="28"/>
          <w:szCs w:val="28"/>
        </w:rPr>
        <w:t>р</w:t>
      </w:r>
      <w:r w:rsidRPr="005978DB">
        <w:rPr>
          <w:rFonts w:ascii="Times New Roman" w:hAnsi="Times New Roman" w:cs="Times New Roman"/>
          <w:sz w:val="28"/>
          <w:szCs w:val="28"/>
        </w:rPr>
        <w:t xml:space="preserve">асширение тротуара с восстановлением газона (Бибиревская ул., вл. 15-17); </w:t>
      </w:r>
      <w:r w:rsidR="009A36CA">
        <w:rPr>
          <w:rFonts w:ascii="Times New Roman" w:hAnsi="Times New Roman" w:cs="Times New Roman"/>
          <w:sz w:val="28"/>
          <w:szCs w:val="28"/>
        </w:rPr>
        <w:t>д</w:t>
      </w:r>
      <w:r w:rsidRPr="005978DB">
        <w:rPr>
          <w:rFonts w:ascii="Times New Roman" w:hAnsi="Times New Roman" w:cs="Times New Roman"/>
          <w:sz w:val="28"/>
          <w:szCs w:val="28"/>
        </w:rPr>
        <w:t xml:space="preserve">емонтаж парковочного кармана </w:t>
      </w:r>
      <w:r w:rsidR="009A36CA">
        <w:rPr>
          <w:rFonts w:ascii="Times New Roman" w:hAnsi="Times New Roman" w:cs="Times New Roman"/>
          <w:sz w:val="28"/>
          <w:szCs w:val="28"/>
        </w:rPr>
        <w:t>–</w:t>
      </w:r>
      <w:r w:rsidRPr="005978DB">
        <w:rPr>
          <w:rFonts w:ascii="Times New Roman" w:hAnsi="Times New Roman" w:cs="Times New Roman"/>
          <w:sz w:val="28"/>
          <w:szCs w:val="28"/>
        </w:rPr>
        <w:t xml:space="preserve"> 3</w:t>
      </w:r>
      <w:r w:rsidR="009A36CA">
        <w:rPr>
          <w:rFonts w:ascii="Times New Roman" w:hAnsi="Times New Roman" w:cs="Times New Roman"/>
          <w:sz w:val="28"/>
          <w:szCs w:val="28"/>
        </w:rPr>
        <w:t xml:space="preserve"> </w:t>
      </w:r>
      <w:r w:rsidRPr="005978DB">
        <w:rPr>
          <w:rFonts w:ascii="Times New Roman" w:hAnsi="Times New Roman" w:cs="Times New Roman"/>
          <w:sz w:val="28"/>
          <w:szCs w:val="28"/>
        </w:rPr>
        <w:t xml:space="preserve">м/м (Бибиревская ул., вл. 17); </w:t>
      </w:r>
      <w:r w:rsidR="009A36CA">
        <w:rPr>
          <w:rFonts w:ascii="Times New Roman" w:hAnsi="Times New Roman" w:cs="Times New Roman"/>
          <w:sz w:val="28"/>
          <w:szCs w:val="28"/>
        </w:rPr>
        <w:t>у</w:t>
      </w:r>
      <w:r w:rsidRPr="005978DB">
        <w:rPr>
          <w:rFonts w:ascii="Times New Roman" w:hAnsi="Times New Roman" w:cs="Times New Roman"/>
          <w:sz w:val="28"/>
          <w:szCs w:val="28"/>
        </w:rPr>
        <w:t xml:space="preserve">стройство тротуара с асфальтовым покрытием (Бибиревская ул., вл. 19); </w:t>
      </w:r>
      <w:r w:rsidR="009A36CA">
        <w:rPr>
          <w:rFonts w:ascii="Times New Roman" w:hAnsi="Times New Roman" w:cs="Times New Roman"/>
          <w:sz w:val="28"/>
          <w:szCs w:val="28"/>
        </w:rPr>
        <w:t>у</w:t>
      </w:r>
      <w:r w:rsidRPr="005978DB">
        <w:rPr>
          <w:rFonts w:ascii="Times New Roman" w:hAnsi="Times New Roman" w:cs="Times New Roman"/>
          <w:sz w:val="28"/>
          <w:szCs w:val="28"/>
        </w:rPr>
        <w:t>стройство ограждений (Бибиревская ул., вл. 6, к</w:t>
      </w:r>
      <w:r w:rsidR="00137BE8">
        <w:rPr>
          <w:rFonts w:ascii="Times New Roman" w:hAnsi="Times New Roman" w:cs="Times New Roman"/>
          <w:sz w:val="28"/>
          <w:szCs w:val="28"/>
        </w:rPr>
        <w:t>орп</w:t>
      </w:r>
      <w:r w:rsidRPr="005978DB">
        <w:rPr>
          <w:rFonts w:ascii="Times New Roman" w:hAnsi="Times New Roman" w:cs="Times New Roman"/>
          <w:sz w:val="28"/>
          <w:szCs w:val="28"/>
        </w:rPr>
        <w:t>.</w:t>
      </w:r>
      <w:r w:rsidR="00137BE8">
        <w:rPr>
          <w:rFonts w:ascii="Times New Roman" w:hAnsi="Times New Roman" w:cs="Times New Roman"/>
          <w:sz w:val="28"/>
          <w:szCs w:val="28"/>
        </w:rPr>
        <w:t> 1;</w:t>
      </w:r>
      <w:r w:rsidRPr="005978DB">
        <w:rPr>
          <w:rFonts w:ascii="Times New Roman" w:hAnsi="Times New Roman" w:cs="Times New Roman"/>
          <w:sz w:val="28"/>
          <w:szCs w:val="28"/>
        </w:rPr>
        <w:t xml:space="preserve"> вл. 8, к</w:t>
      </w:r>
      <w:r w:rsidR="00137BE8">
        <w:rPr>
          <w:rFonts w:ascii="Times New Roman" w:hAnsi="Times New Roman" w:cs="Times New Roman"/>
          <w:sz w:val="28"/>
          <w:szCs w:val="28"/>
        </w:rPr>
        <w:t>орп. 1;</w:t>
      </w:r>
      <w:r w:rsidRPr="005978DB">
        <w:rPr>
          <w:rFonts w:ascii="Times New Roman" w:hAnsi="Times New Roman" w:cs="Times New Roman"/>
          <w:sz w:val="28"/>
          <w:szCs w:val="28"/>
        </w:rPr>
        <w:t xml:space="preserve"> вл. 10, к</w:t>
      </w:r>
      <w:r w:rsidR="00137BE8">
        <w:rPr>
          <w:rFonts w:ascii="Times New Roman" w:hAnsi="Times New Roman" w:cs="Times New Roman"/>
          <w:sz w:val="28"/>
          <w:szCs w:val="28"/>
        </w:rPr>
        <w:t>орп</w:t>
      </w:r>
      <w:r w:rsidRPr="005978DB">
        <w:rPr>
          <w:rFonts w:ascii="Times New Roman" w:hAnsi="Times New Roman" w:cs="Times New Roman"/>
          <w:sz w:val="28"/>
          <w:szCs w:val="28"/>
        </w:rPr>
        <w:t>. 1</w:t>
      </w:r>
      <w:r w:rsidR="00137BE8">
        <w:rPr>
          <w:rFonts w:ascii="Times New Roman" w:hAnsi="Times New Roman" w:cs="Times New Roman"/>
          <w:sz w:val="28"/>
          <w:szCs w:val="28"/>
        </w:rPr>
        <w:t>;</w:t>
      </w:r>
      <w:r w:rsidRPr="005978DB">
        <w:rPr>
          <w:rFonts w:ascii="Times New Roman" w:hAnsi="Times New Roman" w:cs="Times New Roman"/>
          <w:sz w:val="28"/>
          <w:szCs w:val="28"/>
        </w:rPr>
        <w:t xml:space="preserve"> вл. 17, вл. 19); разработка ПСД по переносу остановочного пункта (Бибиревская ул., вл. 17, 6 кор</w:t>
      </w:r>
      <w:r w:rsidR="00137BE8">
        <w:rPr>
          <w:rFonts w:ascii="Times New Roman" w:hAnsi="Times New Roman" w:cs="Times New Roman"/>
          <w:sz w:val="28"/>
          <w:szCs w:val="28"/>
        </w:rPr>
        <w:t>п</w:t>
      </w:r>
      <w:r w:rsidRPr="005978DB">
        <w:rPr>
          <w:rFonts w:ascii="Times New Roman" w:hAnsi="Times New Roman" w:cs="Times New Roman"/>
          <w:sz w:val="28"/>
          <w:szCs w:val="28"/>
        </w:rPr>
        <w:t>.1);</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b/>
          <w:sz w:val="28"/>
          <w:szCs w:val="28"/>
          <w:u w:val="single"/>
        </w:rPr>
        <w:t>Путевой проезд:</w:t>
      </w:r>
      <w:r w:rsidRPr="005978DB">
        <w:rPr>
          <w:rFonts w:ascii="Times New Roman" w:hAnsi="Times New Roman" w:cs="Times New Roman"/>
          <w:sz w:val="28"/>
          <w:szCs w:val="28"/>
        </w:rPr>
        <w:t xml:space="preserve"> </w:t>
      </w:r>
      <w:r w:rsidR="009A36CA">
        <w:rPr>
          <w:rFonts w:ascii="Times New Roman" w:hAnsi="Times New Roman" w:cs="Times New Roman"/>
          <w:sz w:val="28"/>
          <w:szCs w:val="28"/>
        </w:rPr>
        <w:t>у</w:t>
      </w:r>
      <w:r w:rsidRPr="005978DB">
        <w:rPr>
          <w:rFonts w:ascii="Times New Roman" w:hAnsi="Times New Roman" w:cs="Times New Roman"/>
          <w:sz w:val="28"/>
          <w:szCs w:val="28"/>
        </w:rPr>
        <w:t>длинение парковочных карманов -</w:t>
      </w:r>
      <w:r w:rsidR="008B3483">
        <w:rPr>
          <w:rFonts w:ascii="Times New Roman" w:hAnsi="Times New Roman" w:cs="Times New Roman"/>
          <w:sz w:val="28"/>
          <w:szCs w:val="28"/>
        </w:rPr>
        <w:t xml:space="preserve"> </w:t>
      </w:r>
      <w:r w:rsidRPr="005978DB">
        <w:rPr>
          <w:rFonts w:ascii="Times New Roman" w:hAnsi="Times New Roman" w:cs="Times New Roman"/>
          <w:sz w:val="28"/>
          <w:szCs w:val="28"/>
        </w:rPr>
        <w:t xml:space="preserve">6 м/м. (Путевой пр., вл. 36-38); </w:t>
      </w:r>
      <w:r w:rsidR="009A36CA">
        <w:rPr>
          <w:rFonts w:ascii="Times New Roman" w:hAnsi="Times New Roman" w:cs="Times New Roman"/>
          <w:sz w:val="28"/>
          <w:szCs w:val="28"/>
        </w:rPr>
        <w:t>р</w:t>
      </w:r>
      <w:r w:rsidRPr="005978DB">
        <w:rPr>
          <w:rFonts w:ascii="Times New Roman" w:hAnsi="Times New Roman" w:cs="Times New Roman"/>
          <w:sz w:val="28"/>
          <w:szCs w:val="28"/>
        </w:rPr>
        <w:t xml:space="preserve">емонт газонов (Путевой пр., вл. 36-38); разработка ПСД на перенос остановочного пункта (Путевой пр., вл. 2, вл. 12); </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b/>
          <w:sz w:val="28"/>
          <w:szCs w:val="28"/>
          <w:u w:val="single"/>
        </w:rPr>
        <w:t>Алтуфьевское шоссе:</w:t>
      </w:r>
      <w:r w:rsidRPr="005978DB">
        <w:rPr>
          <w:rFonts w:ascii="Times New Roman" w:hAnsi="Times New Roman" w:cs="Times New Roman"/>
          <w:sz w:val="28"/>
          <w:szCs w:val="28"/>
        </w:rPr>
        <w:t xml:space="preserve"> </w:t>
      </w:r>
      <w:r w:rsidR="009A36CA">
        <w:rPr>
          <w:rFonts w:ascii="Times New Roman" w:hAnsi="Times New Roman" w:cs="Times New Roman"/>
          <w:sz w:val="28"/>
          <w:szCs w:val="28"/>
        </w:rPr>
        <w:t>у</w:t>
      </w:r>
      <w:r w:rsidRPr="005978DB">
        <w:rPr>
          <w:rFonts w:ascii="Times New Roman" w:hAnsi="Times New Roman" w:cs="Times New Roman"/>
          <w:sz w:val="28"/>
          <w:szCs w:val="28"/>
        </w:rPr>
        <w:t>стройство тротуара с асфальтовым покрытием, устройство ограждений и ремонт газонов (Алтуфьевское ш., вл. 53, стр. 13).</w:t>
      </w:r>
    </w:p>
    <w:p w:rsidR="009B7BB9"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b/>
          <w:sz w:val="28"/>
          <w:szCs w:val="28"/>
          <w:u w:val="single"/>
        </w:rPr>
        <w:t>Стандартная улица:</w:t>
      </w:r>
      <w:r w:rsidRPr="005978DB">
        <w:rPr>
          <w:rFonts w:ascii="Times New Roman" w:hAnsi="Times New Roman" w:cs="Times New Roman"/>
          <w:sz w:val="28"/>
          <w:szCs w:val="28"/>
        </w:rPr>
        <w:t xml:space="preserve"> </w:t>
      </w:r>
      <w:r w:rsidR="009A36CA">
        <w:rPr>
          <w:rFonts w:ascii="Times New Roman" w:hAnsi="Times New Roman" w:cs="Times New Roman"/>
          <w:sz w:val="28"/>
          <w:szCs w:val="28"/>
        </w:rPr>
        <w:t>у</w:t>
      </w:r>
      <w:r w:rsidRPr="005978DB">
        <w:rPr>
          <w:rFonts w:ascii="Times New Roman" w:hAnsi="Times New Roman" w:cs="Times New Roman"/>
          <w:sz w:val="28"/>
          <w:szCs w:val="28"/>
        </w:rPr>
        <w:t xml:space="preserve">стройство парковочных карманов на 3 м/м (Стандартная ул., вл. 13, стр. 5); </w:t>
      </w:r>
      <w:r w:rsidR="009A36CA">
        <w:rPr>
          <w:rFonts w:ascii="Times New Roman" w:hAnsi="Times New Roman" w:cs="Times New Roman"/>
          <w:sz w:val="28"/>
          <w:szCs w:val="28"/>
        </w:rPr>
        <w:t>у</w:t>
      </w:r>
      <w:r w:rsidRPr="005978DB">
        <w:rPr>
          <w:rFonts w:ascii="Times New Roman" w:hAnsi="Times New Roman" w:cs="Times New Roman"/>
          <w:sz w:val="28"/>
          <w:szCs w:val="28"/>
        </w:rPr>
        <w:t xml:space="preserve">стройство тротуара с асфальтовым покрытием (Стандартная ул., вл. 15); </w:t>
      </w:r>
      <w:r w:rsidR="009A36CA">
        <w:rPr>
          <w:rFonts w:ascii="Times New Roman" w:hAnsi="Times New Roman" w:cs="Times New Roman"/>
          <w:sz w:val="28"/>
          <w:szCs w:val="28"/>
        </w:rPr>
        <w:t>д</w:t>
      </w:r>
      <w:r w:rsidRPr="005978DB">
        <w:rPr>
          <w:rFonts w:ascii="Times New Roman" w:hAnsi="Times New Roman" w:cs="Times New Roman"/>
          <w:sz w:val="28"/>
          <w:szCs w:val="28"/>
        </w:rPr>
        <w:t>емонтаж парковочного кармана - 1м/м (Стандартная ул., вл. 21, к</w:t>
      </w:r>
      <w:r w:rsidR="00137BE8">
        <w:rPr>
          <w:rFonts w:ascii="Times New Roman" w:hAnsi="Times New Roman" w:cs="Times New Roman"/>
          <w:sz w:val="28"/>
          <w:szCs w:val="28"/>
        </w:rPr>
        <w:t>орп</w:t>
      </w:r>
      <w:r w:rsidRPr="005978DB">
        <w:rPr>
          <w:rFonts w:ascii="Times New Roman" w:hAnsi="Times New Roman" w:cs="Times New Roman"/>
          <w:sz w:val="28"/>
          <w:szCs w:val="28"/>
        </w:rPr>
        <w:t xml:space="preserve">. 1); </w:t>
      </w:r>
      <w:r w:rsidR="009A36CA">
        <w:rPr>
          <w:rFonts w:ascii="Times New Roman" w:hAnsi="Times New Roman" w:cs="Times New Roman"/>
          <w:sz w:val="28"/>
          <w:szCs w:val="28"/>
        </w:rPr>
        <w:t>в</w:t>
      </w:r>
      <w:r w:rsidRPr="005978DB">
        <w:rPr>
          <w:rFonts w:ascii="Times New Roman" w:hAnsi="Times New Roman" w:cs="Times New Roman"/>
          <w:sz w:val="28"/>
          <w:szCs w:val="28"/>
        </w:rPr>
        <w:t>осстановлен</w:t>
      </w:r>
      <w:r w:rsidR="00137BE8">
        <w:rPr>
          <w:rFonts w:ascii="Times New Roman" w:hAnsi="Times New Roman" w:cs="Times New Roman"/>
          <w:sz w:val="28"/>
          <w:szCs w:val="28"/>
        </w:rPr>
        <w:t>ие газона (Стандартная ул., вл. </w:t>
      </w:r>
      <w:r w:rsidRPr="005978DB">
        <w:rPr>
          <w:rFonts w:ascii="Times New Roman" w:hAnsi="Times New Roman" w:cs="Times New Roman"/>
          <w:sz w:val="28"/>
          <w:szCs w:val="28"/>
        </w:rPr>
        <w:t>21, к</w:t>
      </w:r>
      <w:r w:rsidR="00137BE8">
        <w:rPr>
          <w:rFonts w:ascii="Times New Roman" w:hAnsi="Times New Roman" w:cs="Times New Roman"/>
          <w:sz w:val="28"/>
          <w:szCs w:val="28"/>
        </w:rPr>
        <w:t>орп</w:t>
      </w:r>
      <w:r w:rsidRPr="005978DB">
        <w:rPr>
          <w:rFonts w:ascii="Times New Roman" w:hAnsi="Times New Roman" w:cs="Times New Roman"/>
          <w:sz w:val="28"/>
          <w:szCs w:val="28"/>
        </w:rPr>
        <w:t>. 1)</w:t>
      </w:r>
      <w:r w:rsidR="00137BE8">
        <w:rPr>
          <w:rFonts w:ascii="Times New Roman" w:hAnsi="Times New Roman" w:cs="Times New Roman"/>
          <w:sz w:val="28"/>
          <w:szCs w:val="28"/>
        </w:rPr>
        <w:t>.</w:t>
      </w:r>
      <w:r w:rsidRPr="005978DB">
        <w:rPr>
          <w:rFonts w:ascii="Times New Roman" w:hAnsi="Times New Roman" w:cs="Times New Roman"/>
          <w:sz w:val="28"/>
          <w:szCs w:val="28"/>
        </w:rPr>
        <w:t xml:space="preserve"> </w:t>
      </w:r>
      <w:r w:rsidR="009A36CA">
        <w:rPr>
          <w:rFonts w:ascii="Times New Roman" w:hAnsi="Times New Roman" w:cs="Times New Roman"/>
          <w:sz w:val="28"/>
          <w:szCs w:val="28"/>
        </w:rPr>
        <w:t>у</w:t>
      </w:r>
      <w:r w:rsidRPr="005978DB">
        <w:rPr>
          <w:rFonts w:ascii="Times New Roman" w:hAnsi="Times New Roman" w:cs="Times New Roman"/>
          <w:sz w:val="28"/>
          <w:szCs w:val="28"/>
        </w:rPr>
        <w:t xml:space="preserve">стройство ограждений (Стандартная ул., вл. 4, стр. 2); </w:t>
      </w:r>
      <w:r w:rsidR="009A36CA">
        <w:rPr>
          <w:rFonts w:ascii="Times New Roman" w:hAnsi="Times New Roman" w:cs="Times New Roman"/>
          <w:sz w:val="28"/>
          <w:szCs w:val="28"/>
        </w:rPr>
        <w:t>р</w:t>
      </w:r>
      <w:r w:rsidRPr="005978DB">
        <w:rPr>
          <w:rFonts w:ascii="Times New Roman" w:hAnsi="Times New Roman" w:cs="Times New Roman"/>
          <w:sz w:val="28"/>
          <w:szCs w:val="28"/>
        </w:rPr>
        <w:t xml:space="preserve">асширение тротуара </w:t>
      </w:r>
      <w:r w:rsidRPr="005978DB">
        <w:rPr>
          <w:rFonts w:ascii="Times New Roman" w:hAnsi="Times New Roman" w:cs="Times New Roman"/>
          <w:sz w:val="28"/>
          <w:szCs w:val="28"/>
        </w:rPr>
        <w:lastRenderedPageBreak/>
        <w:t xml:space="preserve">(Стандартная ул., вл. 4, стр. 2); </w:t>
      </w:r>
      <w:r w:rsidR="009A36CA">
        <w:rPr>
          <w:rFonts w:ascii="Times New Roman" w:hAnsi="Times New Roman" w:cs="Times New Roman"/>
          <w:sz w:val="28"/>
          <w:szCs w:val="28"/>
        </w:rPr>
        <w:t>р</w:t>
      </w:r>
      <w:bookmarkStart w:id="0" w:name="_GoBack"/>
      <w:bookmarkEnd w:id="0"/>
      <w:r w:rsidRPr="005978DB">
        <w:rPr>
          <w:rFonts w:ascii="Times New Roman" w:hAnsi="Times New Roman" w:cs="Times New Roman"/>
          <w:sz w:val="28"/>
          <w:szCs w:val="28"/>
        </w:rPr>
        <w:t xml:space="preserve">емонт газонов (Стандартная ул., вл. 13, стр. 5, вл. 15, вл. 4, стр. 2). </w:t>
      </w:r>
    </w:p>
    <w:p w:rsidR="00453588" w:rsidRPr="005978DB" w:rsidRDefault="00453588" w:rsidP="005978DB">
      <w:pPr>
        <w:spacing w:after="0" w:line="288" w:lineRule="auto"/>
        <w:ind w:firstLine="709"/>
        <w:jc w:val="both"/>
        <w:rPr>
          <w:rFonts w:ascii="Times New Roman" w:hAnsi="Times New Roman" w:cs="Times New Roman"/>
          <w:sz w:val="28"/>
          <w:szCs w:val="28"/>
        </w:rPr>
      </w:pPr>
    </w:p>
    <w:p w:rsidR="009B7BB9" w:rsidRPr="005978DB" w:rsidRDefault="009B7BB9" w:rsidP="008B3483">
      <w:pPr>
        <w:pStyle w:val="a8"/>
        <w:numPr>
          <w:ilvl w:val="0"/>
          <w:numId w:val="4"/>
        </w:numPr>
        <w:spacing w:line="288" w:lineRule="auto"/>
        <w:ind w:left="0" w:firstLine="0"/>
        <w:jc w:val="center"/>
        <w:rPr>
          <w:rFonts w:eastAsia="Calibri"/>
          <w:b/>
          <w:szCs w:val="28"/>
          <w:u w:val="single"/>
        </w:rPr>
      </w:pPr>
      <w:r w:rsidRPr="005978DB">
        <w:rPr>
          <w:rFonts w:eastAsia="Calibri"/>
          <w:b/>
          <w:szCs w:val="28"/>
          <w:u w:val="single"/>
        </w:rPr>
        <w:t>Строительство</w:t>
      </w:r>
    </w:p>
    <w:p w:rsidR="009B7BB9" w:rsidRPr="00137BE8" w:rsidRDefault="009B7BB9" w:rsidP="005978DB">
      <w:pPr>
        <w:spacing w:after="0" w:line="288" w:lineRule="auto"/>
        <w:ind w:firstLine="709"/>
        <w:rPr>
          <w:rFonts w:ascii="Times New Roman" w:eastAsia="Calibri" w:hAnsi="Times New Roman" w:cs="Times New Roman"/>
          <w:b/>
          <w:sz w:val="16"/>
          <w:szCs w:val="16"/>
        </w:rPr>
      </w:pP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На территории района продолжается строительство трех объекто</w:t>
      </w:r>
      <w:r w:rsidR="00137BE8">
        <w:rPr>
          <w:rFonts w:ascii="Times New Roman" w:eastAsia="Calibri" w:hAnsi="Times New Roman" w:cs="Times New Roman"/>
          <w:sz w:val="28"/>
          <w:szCs w:val="28"/>
        </w:rPr>
        <w:t>в, начатое в период 2016-2018 г</w:t>
      </w:r>
      <w:r w:rsidRPr="005978DB">
        <w:rPr>
          <w:rFonts w:ascii="Times New Roman" w:eastAsia="Calibri" w:hAnsi="Times New Roman" w:cs="Times New Roman"/>
          <w:sz w:val="28"/>
          <w:szCs w:val="28"/>
        </w:rPr>
        <w:t>г. по следующим адресам:</w:t>
      </w:r>
    </w:p>
    <w:p w:rsidR="009B7BB9" w:rsidRPr="00137BE8" w:rsidRDefault="009B7BB9" w:rsidP="005978DB">
      <w:pPr>
        <w:pStyle w:val="a8"/>
        <w:spacing w:line="288" w:lineRule="auto"/>
        <w:ind w:left="0" w:firstLine="709"/>
        <w:jc w:val="both"/>
        <w:rPr>
          <w:sz w:val="16"/>
          <w:szCs w:val="16"/>
        </w:rPr>
      </w:pPr>
    </w:p>
    <w:p w:rsidR="009B7BB9" w:rsidRPr="005978DB" w:rsidRDefault="009B7BB9" w:rsidP="005978DB">
      <w:pPr>
        <w:pStyle w:val="a8"/>
        <w:spacing w:line="288" w:lineRule="auto"/>
        <w:ind w:left="0" w:firstLine="709"/>
        <w:jc w:val="both"/>
        <w:rPr>
          <w:b/>
          <w:i/>
          <w:szCs w:val="28"/>
        </w:rPr>
      </w:pPr>
      <w:r w:rsidRPr="005978DB">
        <w:rPr>
          <w:szCs w:val="28"/>
        </w:rPr>
        <w:t xml:space="preserve">1. Строительство </w:t>
      </w:r>
      <w:r w:rsidRPr="005978DB">
        <w:rPr>
          <w:b/>
          <w:szCs w:val="28"/>
        </w:rPr>
        <w:t>легкоатлетического манежа по Инженерной улице, вл. 5А</w:t>
      </w:r>
      <w:r w:rsidRPr="005978DB">
        <w:rPr>
          <w:szCs w:val="28"/>
        </w:rPr>
        <w:t>. Срок ввода объекта в эксплуатацию октябрь 2020 года.</w:t>
      </w:r>
    </w:p>
    <w:p w:rsidR="009B7BB9" w:rsidRPr="005978DB" w:rsidRDefault="009B7BB9" w:rsidP="005978DB">
      <w:pPr>
        <w:spacing w:after="0" w:line="288" w:lineRule="auto"/>
        <w:ind w:firstLine="709"/>
        <w:jc w:val="both"/>
        <w:rPr>
          <w:rFonts w:ascii="Times New Roman" w:hAnsi="Times New Roman" w:cs="Times New Roman"/>
          <w:b/>
          <w:i/>
          <w:sz w:val="28"/>
          <w:szCs w:val="28"/>
        </w:rPr>
      </w:pPr>
      <w:r w:rsidRPr="005978DB">
        <w:rPr>
          <w:rFonts w:ascii="Times New Roman" w:hAnsi="Times New Roman" w:cs="Times New Roman"/>
          <w:i/>
          <w:sz w:val="28"/>
          <w:szCs w:val="28"/>
        </w:rPr>
        <w:t xml:space="preserve">В новом 3-х этажном здании общей площадью 11 тыс.190 кв. м., будет размещаться  </w:t>
      </w:r>
      <w:r w:rsidRPr="005978DB">
        <w:rPr>
          <w:rFonts w:ascii="Times New Roman" w:hAnsi="Times New Roman" w:cs="Times New Roman"/>
          <w:b/>
          <w:i/>
          <w:sz w:val="28"/>
          <w:szCs w:val="28"/>
        </w:rPr>
        <w:t>крытый легкоатлетический манеж</w:t>
      </w:r>
      <w:r w:rsidRPr="005978DB">
        <w:rPr>
          <w:rFonts w:ascii="Times New Roman" w:hAnsi="Times New Roman" w:cs="Times New Roman"/>
          <w:i/>
          <w:sz w:val="28"/>
          <w:szCs w:val="28"/>
        </w:rPr>
        <w:t>, предназначенный для проведения физкультурно-оздоровительных, тренировочных занятий по легкой атлетике и занятий общей физической подготовкой с учащимися спортивной школы, а также соревнований городского уровня.</w:t>
      </w:r>
    </w:p>
    <w:p w:rsidR="009B7BB9" w:rsidRPr="00137BE8" w:rsidRDefault="009B7BB9" w:rsidP="005978DB">
      <w:pPr>
        <w:pStyle w:val="a3"/>
        <w:spacing w:line="288" w:lineRule="auto"/>
        <w:ind w:firstLine="709"/>
        <w:jc w:val="both"/>
        <w:rPr>
          <w:rFonts w:ascii="Times New Roman" w:hAnsi="Times New Roman"/>
          <w:sz w:val="16"/>
          <w:szCs w:val="16"/>
        </w:rPr>
      </w:pPr>
    </w:p>
    <w:p w:rsidR="009B7BB9" w:rsidRPr="005978DB" w:rsidRDefault="009B7BB9" w:rsidP="005978DB">
      <w:pPr>
        <w:pStyle w:val="a8"/>
        <w:spacing w:line="288" w:lineRule="auto"/>
        <w:ind w:left="0" w:firstLine="709"/>
        <w:jc w:val="both"/>
        <w:rPr>
          <w:szCs w:val="28"/>
        </w:rPr>
      </w:pPr>
      <w:r w:rsidRPr="005978DB">
        <w:rPr>
          <w:szCs w:val="28"/>
        </w:rPr>
        <w:t>2.</w:t>
      </w:r>
      <w:r w:rsidRPr="005978DB">
        <w:rPr>
          <w:b/>
          <w:szCs w:val="28"/>
        </w:rPr>
        <w:t> По Алтуфьевскому шоссе, вл. 77</w:t>
      </w:r>
      <w:r w:rsidRPr="005978DB">
        <w:rPr>
          <w:szCs w:val="28"/>
        </w:rPr>
        <w:t xml:space="preserve"> на те</w:t>
      </w:r>
      <w:r w:rsidR="00453588">
        <w:rPr>
          <w:szCs w:val="28"/>
        </w:rPr>
        <w:t>рритории Храмового комплекса с Х</w:t>
      </w:r>
      <w:r w:rsidRPr="005978DB">
        <w:rPr>
          <w:szCs w:val="28"/>
        </w:rPr>
        <w:t xml:space="preserve">рамом во имя "Торжества Православия" </w:t>
      </w:r>
      <w:r w:rsidR="00453588">
        <w:rPr>
          <w:szCs w:val="28"/>
        </w:rPr>
        <w:t xml:space="preserve">ведется </w:t>
      </w:r>
      <w:r w:rsidRPr="005978DB">
        <w:rPr>
          <w:szCs w:val="28"/>
        </w:rPr>
        <w:t>строительство дома Причта. Срок ввода объекта в эксплуатацию октябрь 2020 года.</w:t>
      </w:r>
    </w:p>
    <w:p w:rsidR="009B7BB9" w:rsidRPr="00137BE8" w:rsidRDefault="009B7BB9" w:rsidP="005978DB">
      <w:pPr>
        <w:spacing w:after="0" w:line="288" w:lineRule="auto"/>
        <w:ind w:firstLine="709"/>
        <w:jc w:val="both"/>
        <w:rPr>
          <w:rFonts w:ascii="Times New Roman" w:hAnsi="Times New Roman" w:cs="Times New Roman"/>
          <w:i/>
          <w:sz w:val="16"/>
          <w:szCs w:val="16"/>
        </w:rPr>
      </w:pP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xml:space="preserve">3. Реконструкция кинотеатра «МАРС» по адресу: </w:t>
      </w:r>
      <w:r w:rsidRPr="005978DB">
        <w:rPr>
          <w:rFonts w:ascii="Times New Roman" w:hAnsi="Times New Roman" w:cs="Times New Roman"/>
          <w:b/>
          <w:sz w:val="28"/>
          <w:szCs w:val="28"/>
        </w:rPr>
        <w:t>Инженерная ул., вл. 1.</w:t>
      </w:r>
      <w:r w:rsidRPr="005978DB">
        <w:rPr>
          <w:rFonts w:ascii="Times New Roman" w:hAnsi="Times New Roman" w:cs="Times New Roman"/>
          <w:sz w:val="28"/>
          <w:szCs w:val="28"/>
        </w:rPr>
        <w:t xml:space="preserve"> Застройщиком данных работ является ООО «Эдисонэнерго».</w:t>
      </w:r>
    </w:p>
    <w:p w:rsidR="009B7BB9" w:rsidRPr="005978DB" w:rsidRDefault="009B7BB9" w:rsidP="005978DB">
      <w:pPr>
        <w:spacing w:after="0" w:line="288" w:lineRule="auto"/>
        <w:ind w:firstLine="709"/>
        <w:jc w:val="both"/>
        <w:rPr>
          <w:rFonts w:ascii="Times New Roman" w:hAnsi="Times New Roman" w:cs="Times New Roman"/>
          <w:b/>
          <w:i/>
          <w:sz w:val="28"/>
          <w:szCs w:val="28"/>
          <w:u w:val="single"/>
        </w:rPr>
      </w:pPr>
      <w:r w:rsidRPr="005978DB">
        <w:rPr>
          <w:rFonts w:ascii="Times New Roman" w:hAnsi="Times New Roman" w:cs="Times New Roman"/>
          <w:sz w:val="28"/>
          <w:szCs w:val="28"/>
        </w:rPr>
        <w:t xml:space="preserve">Открытие многофункционального культурного центра шаговой доступности «МАРС» запланировано </w:t>
      </w:r>
      <w:r w:rsidRPr="005978DB">
        <w:rPr>
          <w:rFonts w:ascii="Times New Roman" w:hAnsi="Times New Roman" w:cs="Times New Roman"/>
          <w:b/>
          <w:sz w:val="28"/>
          <w:szCs w:val="28"/>
        </w:rPr>
        <w:t>на июль 2020 года.</w:t>
      </w:r>
    </w:p>
    <w:p w:rsidR="009B7BB9" w:rsidRPr="005978DB" w:rsidRDefault="009B7BB9" w:rsidP="005978DB">
      <w:pPr>
        <w:suppressAutoHyphens/>
        <w:spacing w:after="0" w:line="288" w:lineRule="auto"/>
        <w:ind w:firstLine="709"/>
        <w:jc w:val="both"/>
        <w:rPr>
          <w:rFonts w:ascii="Times New Roman" w:eastAsia="Calibri" w:hAnsi="Times New Roman" w:cs="Times New Roman"/>
          <w:i/>
          <w:sz w:val="28"/>
          <w:szCs w:val="28"/>
        </w:rPr>
      </w:pPr>
      <w:r w:rsidRPr="005978DB">
        <w:rPr>
          <w:rFonts w:ascii="Times New Roman" w:hAnsi="Times New Roman" w:cs="Times New Roman"/>
          <w:i/>
          <w:sz w:val="28"/>
          <w:szCs w:val="28"/>
        </w:rPr>
        <w:t>В новом трехэтажном здании «МАРС»</w:t>
      </w:r>
      <w:r w:rsidRPr="005978DB">
        <w:rPr>
          <w:rFonts w:ascii="Times New Roman" w:eastAsiaTheme="minorEastAsia" w:hAnsi="Times New Roman" w:cs="Times New Roman"/>
          <w:i/>
          <w:sz w:val="28"/>
          <w:szCs w:val="28"/>
          <w:shd w:val="clear" w:color="auto" w:fill="FFFFFF"/>
        </w:rPr>
        <w:t xml:space="preserve"> с подземным этажом, общей площадью 8,0 тыс. кв. м. </w:t>
      </w:r>
      <w:r w:rsidRPr="005978DB">
        <w:rPr>
          <w:rFonts w:ascii="Times New Roman" w:eastAsia="Calibri" w:hAnsi="Times New Roman" w:cs="Times New Roman"/>
          <w:i/>
          <w:sz w:val="28"/>
          <w:szCs w:val="28"/>
        </w:rPr>
        <w:t>появятся торговые, бытовые и досуговые помещения, кинотеатр на 5 залов для жителей нашего района.</w:t>
      </w:r>
    </w:p>
    <w:p w:rsidR="009B7BB9" w:rsidRPr="00137BE8" w:rsidRDefault="009B7BB9" w:rsidP="005978DB">
      <w:pPr>
        <w:spacing w:after="0" w:line="288" w:lineRule="auto"/>
        <w:ind w:firstLine="709"/>
        <w:jc w:val="both"/>
        <w:rPr>
          <w:rFonts w:ascii="Times New Roman" w:hAnsi="Times New Roman" w:cs="Times New Roman"/>
          <w:i/>
          <w:sz w:val="16"/>
          <w:szCs w:val="16"/>
        </w:rPr>
      </w:pPr>
    </w:p>
    <w:p w:rsidR="009B7BB9" w:rsidRPr="005978DB" w:rsidRDefault="009B7BB9" w:rsidP="005978DB">
      <w:pPr>
        <w:pStyle w:val="a8"/>
        <w:spacing w:line="288" w:lineRule="auto"/>
        <w:ind w:left="0" w:firstLine="709"/>
        <w:jc w:val="both"/>
        <w:rPr>
          <w:szCs w:val="28"/>
        </w:rPr>
      </w:pPr>
      <w:r w:rsidRPr="005978DB">
        <w:rPr>
          <w:szCs w:val="28"/>
        </w:rPr>
        <w:t xml:space="preserve">По ранее запланированным срокам, в декабре 2019 года введен в эксплуатацию </w:t>
      </w:r>
      <w:r w:rsidRPr="005978DB">
        <w:rPr>
          <w:b/>
          <w:szCs w:val="28"/>
        </w:rPr>
        <w:t>20-ти</w:t>
      </w:r>
      <w:r w:rsidRPr="005978DB">
        <w:rPr>
          <w:szCs w:val="28"/>
        </w:rPr>
        <w:t xml:space="preserve"> этажный комплекс «Б</w:t>
      </w:r>
      <w:r w:rsidR="00453588">
        <w:rPr>
          <w:szCs w:val="28"/>
        </w:rPr>
        <w:t>арбарис», общей площадью 26 885 </w:t>
      </w:r>
      <w:r w:rsidRPr="005978DB">
        <w:rPr>
          <w:szCs w:val="28"/>
        </w:rPr>
        <w:t xml:space="preserve">кв. м. </w:t>
      </w:r>
      <w:r w:rsidRPr="005978DB">
        <w:rPr>
          <w:b/>
          <w:szCs w:val="28"/>
        </w:rPr>
        <w:t>по Бибиревской улице, вл. 4А</w:t>
      </w:r>
      <w:r w:rsidRPr="005978DB">
        <w:rPr>
          <w:szCs w:val="28"/>
        </w:rPr>
        <w:t>.</w:t>
      </w:r>
    </w:p>
    <w:p w:rsidR="009B7BB9" w:rsidRPr="005978DB" w:rsidRDefault="009B7BB9" w:rsidP="005978DB">
      <w:pPr>
        <w:suppressAutoHyphens/>
        <w:spacing w:after="0" w:line="288" w:lineRule="auto"/>
        <w:ind w:firstLine="709"/>
        <w:jc w:val="both"/>
        <w:rPr>
          <w:rFonts w:ascii="Times New Roman" w:eastAsia="Calibri" w:hAnsi="Times New Roman" w:cs="Times New Roman"/>
          <w:i/>
          <w:sz w:val="28"/>
          <w:szCs w:val="28"/>
        </w:rPr>
      </w:pPr>
      <w:r w:rsidRPr="005978DB">
        <w:rPr>
          <w:rFonts w:ascii="Times New Roman" w:hAnsi="Times New Roman" w:cs="Times New Roman"/>
          <w:i/>
          <w:sz w:val="28"/>
          <w:szCs w:val="28"/>
        </w:rPr>
        <w:t xml:space="preserve">Комплекс «Барбарис» включает два односекционных монолитных дома на 345 апартаментов, соединенных между собой общей входной группой на первом этаже, с подземным паркингом на </w:t>
      </w:r>
      <w:r w:rsidRPr="005978DB">
        <w:rPr>
          <w:rFonts w:ascii="Times New Roman" w:hAnsi="Times New Roman" w:cs="Times New Roman"/>
          <w:b/>
          <w:i/>
          <w:sz w:val="28"/>
          <w:szCs w:val="28"/>
        </w:rPr>
        <w:t>60</w:t>
      </w:r>
      <w:r w:rsidRPr="005978DB">
        <w:rPr>
          <w:rFonts w:ascii="Times New Roman" w:hAnsi="Times New Roman" w:cs="Times New Roman"/>
          <w:i/>
          <w:sz w:val="28"/>
          <w:szCs w:val="28"/>
        </w:rPr>
        <w:t xml:space="preserve"> машиномест. На придомовой территории комплекса предусмотрены места для отдыха, детская игровая площадка, благоустроенные зеленые зоны и открытая автостоянка на </w:t>
      </w:r>
      <w:r w:rsidRPr="005978DB">
        <w:rPr>
          <w:rFonts w:ascii="Times New Roman" w:hAnsi="Times New Roman" w:cs="Times New Roman"/>
          <w:b/>
          <w:i/>
          <w:sz w:val="28"/>
          <w:szCs w:val="28"/>
        </w:rPr>
        <w:t xml:space="preserve">18 </w:t>
      </w:r>
      <w:r w:rsidRPr="005978DB">
        <w:rPr>
          <w:rFonts w:ascii="Times New Roman" w:hAnsi="Times New Roman" w:cs="Times New Roman"/>
          <w:i/>
          <w:sz w:val="28"/>
          <w:szCs w:val="28"/>
        </w:rPr>
        <w:t>машиномест.</w:t>
      </w:r>
    </w:p>
    <w:p w:rsidR="009B7BB9" w:rsidRPr="005978DB" w:rsidRDefault="009B7BB9"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Зато, строительство односекционного, 17-этажного жилого дома на 128 квартир с инженерной подготовкой территории и перекладкой инженерных коммуникаций по адресу: район Алтуфьевский, мкр. 1-2, корп</w:t>
      </w:r>
      <w:r w:rsidR="00453588">
        <w:rPr>
          <w:rFonts w:ascii="Times New Roman" w:hAnsi="Times New Roman"/>
          <w:sz w:val="28"/>
          <w:szCs w:val="28"/>
        </w:rPr>
        <w:t>.</w:t>
      </w:r>
      <w:r w:rsidRPr="005978DB">
        <w:rPr>
          <w:rFonts w:ascii="Times New Roman" w:hAnsi="Times New Roman"/>
          <w:sz w:val="28"/>
          <w:szCs w:val="28"/>
        </w:rPr>
        <w:t xml:space="preserve"> 71 по улице </w:t>
      </w:r>
      <w:r w:rsidRPr="005978DB">
        <w:rPr>
          <w:rFonts w:ascii="Times New Roman" w:hAnsi="Times New Roman"/>
          <w:sz w:val="28"/>
          <w:szCs w:val="28"/>
        </w:rPr>
        <w:lastRenderedPageBreak/>
        <w:t>Стандартная до сих пор остается незавершенным. Сроки реализации данного проекта сильно затянулись. По сведениям заказчика Казенного предприятия города Москвы «Управление гражданского строительства», ориентировочный срок окончания строительства не определен. Заключен договор с новой подрядной организацией ООО «ИНЖСПЕЦСТРОЙ» на выполнение работ по завершению строительства объекта.</w:t>
      </w:r>
    </w:p>
    <w:p w:rsidR="00CA640D" w:rsidRPr="005978DB" w:rsidRDefault="00CA640D" w:rsidP="005978DB">
      <w:pPr>
        <w:spacing w:after="0" w:line="288" w:lineRule="auto"/>
        <w:ind w:firstLine="709"/>
        <w:jc w:val="both"/>
        <w:rPr>
          <w:rFonts w:ascii="Times New Roman" w:hAnsi="Times New Roman" w:cs="Times New Roman"/>
          <w:b/>
          <w:i/>
          <w:sz w:val="28"/>
          <w:szCs w:val="28"/>
        </w:rPr>
      </w:pPr>
    </w:p>
    <w:p w:rsidR="009B7BB9" w:rsidRPr="005978DB" w:rsidRDefault="009B7BB9" w:rsidP="005978DB">
      <w:pPr>
        <w:spacing w:after="0" w:line="288" w:lineRule="auto"/>
        <w:ind w:firstLine="709"/>
        <w:jc w:val="both"/>
        <w:rPr>
          <w:rFonts w:ascii="Times New Roman" w:hAnsi="Times New Roman" w:cs="Times New Roman"/>
          <w:b/>
          <w:i/>
          <w:sz w:val="28"/>
          <w:szCs w:val="28"/>
        </w:rPr>
      </w:pPr>
      <w:r w:rsidRPr="005978DB">
        <w:rPr>
          <w:rFonts w:ascii="Times New Roman" w:hAnsi="Times New Roman" w:cs="Times New Roman"/>
          <w:b/>
          <w:i/>
          <w:sz w:val="28"/>
          <w:szCs w:val="28"/>
        </w:rPr>
        <w:t>Два вопроса, которые необходимо отнести к проблемным:</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1. Строительство магистрали от Фестивальной улицы до Алтуфьевского шоссе.</w:t>
      </w:r>
    </w:p>
    <w:p w:rsidR="009B7BB9" w:rsidRPr="005978DB" w:rsidRDefault="009B7BB9" w:rsidP="005978DB">
      <w:pPr>
        <w:spacing w:after="0" w:line="288" w:lineRule="auto"/>
        <w:ind w:firstLine="709"/>
        <w:jc w:val="both"/>
        <w:rPr>
          <w:rFonts w:ascii="Times New Roman" w:hAnsi="Times New Roman" w:cs="Times New Roman"/>
          <w:spacing w:val="-1"/>
          <w:sz w:val="28"/>
          <w:szCs w:val="28"/>
        </w:rPr>
      </w:pPr>
      <w:r w:rsidRPr="005978DB">
        <w:rPr>
          <w:rFonts w:ascii="Times New Roman" w:hAnsi="Times New Roman" w:cs="Times New Roman"/>
          <w:sz w:val="28"/>
          <w:szCs w:val="28"/>
        </w:rPr>
        <w:t xml:space="preserve">В 2018-2019 годах поступали устные и письменные обращения от жителей района. Все поступившие </w:t>
      </w:r>
      <w:r w:rsidRPr="005978DB">
        <w:rPr>
          <w:rFonts w:ascii="Times New Roman" w:hAnsi="Times New Roman" w:cs="Times New Roman"/>
          <w:spacing w:val="-1"/>
          <w:sz w:val="28"/>
          <w:szCs w:val="28"/>
        </w:rPr>
        <w:t>обращения, по вопросу строительства линейного объекта, управой района были рассмотрены и направлены в адрес Комитета по архитектуре и градостроительству города Москвы (Москомархитектура г. Москвы) для рассмотрения и принятия решений по компетенции.</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pacing w:val="-1"/>
          <w:sz w:val="28"/>
          <w:szCs w:val="28"/>
        </w:rPr>
        <w:t>2. </w:t>
      </w:r>
      <w:r w:rsidRPr="005978DB">
        <w:rPr>
          <w:rFonts w:ascii="Times New Roman" w:hAnsi="Times New Roman" w:cs="Times New Roman"/>
          <w:sz w:val="28"/>
          <w:szCs w:val="28"/>
        </w:rPr>
        <w:t>О выводе мусороперерабатывающего комплекса ООО «Хартия», находящегося по адресу: Алтуфьевское шоссе, владение 51.</w:t>
      </w:r>
    </w:p>
    <w:p w:rsidR="009B7BB9" w:rsidRPr="005978DB" w:rsidRDefault="009B7BB9" w:rsidP="005978DB">
      <w:pPr>
        <w:spacing w:after="0" w:line="288" w:lineRule="auto"/>
        <w:ind w:firstLine="709"/>
        <w:jc w:val="both"/>
        <w:rPr>
          <w:rFonts w:ascii="Times New Roman" w:eastAsia="Calibri" w:hAnsi="Times New Roman" w:cs="Times New Roman"/>
          <w:b/>
          <w:sz w:val="28"/>
          <w:szCs w:val="28"/>
          <w:u w:val="single"/>
        </w:rPr>
      </w:pPr>
      <w:r w:rsidRPr="005978DB">
        <w:rPr>
          <w:rFonts w:ascii="Times New Roman" w:hAnsi="Times New Roman" w:cs="Times New Roman"/>
          <w:sz w:val="28"/>
          <w:szCs w:val="28"/>
        </w:rPr>
        <w:t>В связи с поступающими обращениями жителей вопрос о переносе комплекса по сортировке и компактированию твердых бытовых отходов и крупногабаритного мусора ООО «Хартия» на другую территорию для префектуры Северо-Восточного административного округа города Москвы остается актуальным. Работа по подбору земельного участка для этих целей продолжается совместно с Департаментом жилищно-коммунального хозяйства</w:t>
      </w:r>
      <w:r w:rsidR="00453588">
        <w:rPr>
          <w:rFonts w:ascii="Times New Roman" w:hAnsi="Times New Roman" w:cs="Times New Roman"/>
          <w:sz w:val="28"/>
          <w:szCs w:val="28"/>
        </w:rPr>
        <w:t xml:space="preserve"> города Москвы.</w:t>
      </w:r>
    </w:p>
    <w:p w:rsidR="00CA640D" w:rsidRPr="005978DB" w:rsidRDefault="00CA640D" w:rsidP="005978DB">
      <w:pPr>
        <w:spacing w:after="0" w:line="288" w:lineRule="auto"/>
        <w:ind w:firstLine="709"/>
        <w:jc w:val="center"/>
        <w:rPr>
          <w:rFonts w:ascii="Times New Roman" w:eastAsia="Calibri" w:hAnsi="Times New Roman" w:cs="Times New Roman"/>
          <w:b/>
          <w:sz w:val="28"/>
          <w:szCs w:val="28"/>
          <w:u w:val="single"/>
        </w:rPr>
      </w:pPr>
    </w:p>
    <w:p w:rsidR="009B7BB9" w:rsidRPr="005978DB" w:rsidRDefault="009B7BB9" w:rsidP="0013520F">
      <w:pPr>
        <w:pStyle w:val="a8"/>
        <w:numPr>
          <w:ilvl w:val="0"/>
          <w:numId w:val="4"/>
        </w:numPr>
        <w:spacing w:line="288" w:lineRule="auto"/>
        <w:ind w:left="0" w:firstLine="0"/>
        <w:jc w:val="center"/>
        <w:rPr>
          <w:rFonts w:eastAsia="Calibri"/>
          <w:b/>
          <w:szCs w:val="28"/>
          <w:u w:val="single"/>
        </w:rPr>
      </w:pPr>
      <w:r w:rsidRPr="005978DB">
        <w:rPr>
          <w:rFonts w:eastAsia="Calibri"/>
          <w:b/>
          <w:szCs w:val="28"/>
          <w:u w:val="single"/>
        </w:rPr>
        <w:t>Жилищная политика</w:t>
      </w:r>
    </w:p>
    <w:p w:rsidR="009B7BB9" w:rsidRPr="00137BE8" w:rsidRDefault="009B7BB9" w:rsidP="005978DB">
      <w:pPr>
        <w:spacing w:after="0" w:line="288" w:lineRule="auto"/>
        <w:ind w:firstLine="709"/>
        <w:jc w:val="both"/>
        <w:rPr>
          <w:rFonts w:ascii="Times New Roman" w:eastAsia="Calibri" w:hAnsi="Times New Roman" w:cs="Times New Roman"/>
          <w:sz w:val="16"/>
          <w:szCs w:val="16"/>
        </w:rPr>
      </w:pP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Всего жилой фонд района насчитывает 115 домов, из них 57 высотных домов, 59 – это дома от 9-ти и ниже этажности, расположены они все в старом Бескудниково-2.</w:t>
      </w:r>
    </w:p>
    <w:p w:rsidR="009B7BB9" w:rsidRPr="005978DB" w:rsidRDefault="009B7BB9"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В адресный перечень домов, включенных в </w:t>
      </w:r>
      <w:r w:rsidRPr="005978DB">
        <w:rPr>
          <w:rFonts w:ascii="Times New Roman" w:eastAsia="Calibri" w:hAnsi="Times New Roman" w:cs="Times New Roman"/>
          <w:b/>
          <w:sz w:val="28"/>
          <w:szCs w:val="28"/>
        </w:rPr>
        <w:t>программу Реновации</w:t>
      </w:r>
      <w:r w:rsidRPr="005978DB">
        <w:rPr>
          <w:rFonts w:ascii="Times New Roman" w:eastAsia="Calibri" w:hAnsi="Times New Roman" w:cs="Times New Roman"/>
          <w:sz w:val="28"/>
          <w:szCs w:val="28"/>
        </w:rPr>
        <w:t xml:space="preserve"> в Алтуфьевском районе в соответствии с Постановлением Правительства Москвы от 1 августа 2017 года № 497-ПП </w:t>
      </w:r>
      <w:r w:rsidRPr="005978DB">
        <w:rPr>
          <w:rFonts w:ascii="Times New Roman" w:eastAsia="Calibri" w:hAnsi="Times New Roman" w:cs="Times New Roman"/>
          <w:b/>
          <w:sz w:val="28"/>
          <w:szCs w:val="28"/>
        </w:rPr>
        <w:t>включено 50 домов</w:t>
      </w:r>
      <w:r w:rsidRPr="005978DB">
        <w:rPr>
          <w:rFonts w:ascii="Times New Roman" w:eastAsia="Calibri" w:hAnsi="Times New Roman" w:cs="Times New Roman"/>
          <w:sz w:val="28"/>
          <w:szCs w:val="28"/>
        </w:rPr>
        <w:t>, в том числе и три 9-ти  этажных дома.</w:t>
      </w:r>
    </w:p>
    <w:p w:rsidR="009B7BB9" w:rsidRPr="005978DB" w:rsidRDefault="009B7BB9"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С 20.05.2019 по 04.06.2019 в районе прошли публичные слушания по следующим проектам:</w:t>
      </w:r>
    </w:p>
    <w:p w:rsidR="009B7BB9" w:rsidRPr="005978DB" w:rsidRDefault="00137BE8" w:rsidP="005978DB">
      <w:pPr>
        <w:pStyle w:val="a3"/>
        <w:spacing w:line="288" w:lineRule="auto"/>
        <w:ind w:firstLine="709"/>
        <w:jc w:val="both"/>
        <w:rPr>
          <w:rFonts w:ascii="Times New Roman" w:hAnsi="Times New Roman"/>
          <w:sz w:val="28"/>
          <w:szCs w:val="28"/>
        </w:rPr>
      </w:pPr>
      <w:r>
        <w:rPr>
          <w:rFonts w:ascii="Times New Roman" w:hAnsi="Times New Roman"/>
          <w:sz w:val="28"/>
          <w:szCs w:val="28"/>
        </w:rPr>
        <w:lastRenderedPageBreak/>
        <w:t>- </w:t>
      </w:r>
      <w:r w:rsidR="009B7BB9" w:rsidRPr="005978DB">
        <w:rPr>
          <w:rFonts w:ascii="Times New Roman" w:hAnsi="Times New Roman"/>
          <w:sz w:val="28"/>
          <w:szCs w:val="28"/>
        </w:rPr>
        <w:t>проект планировки территории микрорайонов 1-2, 3, 4-5 района Алтуфьевский (СВАО) в целях реализации программы реновации жилищного фонда в городе Москве;</w:t>
      </w:r>
    </w:p>
    <w:p w:rsidR="009B7BB9" w:rsidRPr="005978DB" w:rsidRDefault="009B7BB9"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 проект внесения изменений в правила землепользования и застройки города Москвы в отношении территории по адресу: проект планировки микрорайонов 1-2, 3, 4-5 района Алтуфьевский (СВАО) в целях реализации программы реновации жилищного фонда в городе Москве. Собрание участников публичных слушаний состоялось 28 мая 2019 года. В публичных слушаниях приняло участие порядка 4800 человек.</w:t>
      </w:r>
    </w:p>
    <w:p w:rsidR="009B7BB9" w:rsidRPr="005978DB" w:rsidRDefault="009B7BB9" w:rsidP="005978DB">
      <w:pPr>
        <w:pStyle w:val="a3"/>
        <w:spacing w:line="288" w:lineRule="auto"/>
        <w:ind w:firstLine="709"/>
        <w:jc w:val="both"/>
        <w:rPr>
          <w:rFonts w:ascii="Times New Roman" w:hAnsi="Times New Roman"/>
          <w:sz w:val="28"/>
          <w:szCs w:val="28"/>
        </w:rPr>
      </w:pPr>
      <w:r w:rsidRPr="005978DB">
        <w:rPr>
          <w:rFonts w:ascii="Times New Roman" w:hAnsi="Times New Roman"/>
          <w:sz w:val="28"/>
          <w:szCs w:val="28"/>
        </w:rPr>
        <w:t>Проекты рассмотрены на Окружной комиссии по вопросам градостроительства, землепользования и застройки при Правительстве Москвы в Северо-Восточном административном округе города Москвы, результаты рассмотрения размещены на официальном сайте управы района.</w:t>
      </w:r>
    </w:p>
    <w:p w:rsidR="009B7BB9" w:rsidRPr="005978DB" w:rsidRDefault="009B7BB9" w:rsidP="005978DB">
      <w:pPr>
        <w:spacing w:after="0" w:line="288" w:lineRule="auto"/>
        <w:ind w:firstLine="709"/>
        <w:contextualSpacing/>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Однако на сегодняшний день до сих пор остается актуальным вопрос проработки стартовой площадки на территории ПАО «БКСМ». Управа района полностью поддерживает данный земельный участок как стартовый, ведь под застройку высвободится огромная площадь - более 3-х га земли.</w:t>
      </w:r>
    </w:p>
    <w:p w:rsidR="009B7BB9" w:rsidRPr="005978DB" w:rsidRDefault="009B7BB9"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Мы с нетерпением ожидаем список дополнительных стартовых площадок для строительства новых домов в городе с включением в данный список нашего района.</w:t>
      </w:r>
    </w:p>
    <w:p w:rsidR="00A16D98" w:rsidRPr="005978DB" w:rsidRDefault="00A16D98" w:rsidP="005978DB">
      <w:pPr>
        <w:spacing w:after="0" w:line="288" w:lineRule="auto"/>
        <w:ind w:firstLine="709"/>
        <w:rPr>
          <w:rFonts w:ascii="Times New Roman" w:hAnsi="Times New Roman" w:cs="Times New Roman"/>
          <w:sz w:val="28"/>
          <w:szCs w:val="28"/>
        </w:rPr>
      </w:pPr>
    </w:p>
    <w:p w:rsidR="00B325B1" w:rsidRPr="00453588" w:rsidRDefault="00B325B1" w:rsidP="005874D2">
      <w:pPr>
        <w:pStyle w:val="a8"/>
        <w:numPr>
          <w:ilvl w:val="0"/>
          <w:numId w:val="4"/>
        </w:numPr>
        <w:spacing w:line="288" w:lineRule="auto"/>
        <w:ind w:left="0" w:firstLine="0"/>
        <w:jc w:val="center"/>
        <w:rPr>
          <w:b/>
          <w:color w:val="000000" w:themeColor="text1"/>
          <w:szCs w:val="28"/>
        </w:rPr>
      </w:pPr>
      <w:r w:rsidRPr="00453588">
        <w:rPr>
          <w:rFonts w:eastAsia="Calibri"/>
          <w:b/>
          <w:noProof/>
          <w:color w:val="000000" w:themeColor="text1"/>
          <w:spacing w:val="5"/>
          <w:kern w:val="28"/>
          <w:szCs w:val="28"/>
          <w:u w:val="single"/>
        </w:rPr>
        <w:t>Социальное направление работы</w:t>
      </w:r>
    </w:p>
    <w:p w:rsidR="00137BE8" w:rsidRPr="00137BE8" w:rsidRDefault="00137BE8" w:rsidP="00137BE8">
      <w:pPr>
        <w:pStyle w:val="a8"/>
        <w:spacing w:line="288" w:lineRule="auto"/>
        <w:ind w:left="1429"/>
        <w:rPr>
          <w:color w:val="000000" w:themeColor="text1"/>
          <w:sz w:val="16"/>
          <w:szCs w:val="16"/>
        </w:rPr>
      </w:pPr>
    </w:p>
    <w:p w:rsidR="00B325B1" w:rsidRPr="005978DB" w:rsidRDefault="00B325B1" w:rsidP="005978DB">
      <w:pPr>
        <w:spacing w:after="0" w:line="288" w:lineRule="auto"/>
        <w:ind w:firstLine="709"/>
        <w:rPr>
          <w:rFonts w:ascii="Times New Roman" w:hAnsi="Times New Roman" w:cs="Times New Roman"/>
          <w:b/>
          <w:i/>
          <w:color w:val="000000" w:themeColor="text1"/>
          <w:sz w:val="28"/>
          <w:szCs w:val="28"/>
        </w:rPr>
      </w:pPr>
      <w:r w:rsidRPr="005978DB">
        <w:rPr>
          <w:rFonts w:ascii="Times New Roman" w:eastAsia="Calibri" w:hAnsi="Times New Roman" w:cs="Times New Roman"/>
          <w:b/>
          <w:i/>
          <w:color w:val="000000" w:themeColor="text1"/>
          <w:sz w:val="28"/>
          <w:szCs w:val="28"/>
        </w:rPr>
        <w:t>Творческие конкурсы для молодежи и пожилых людей</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 xml:space="preserve">В районе на достойном уровне организована творческая деятельность среди детей, подростков, молодёжи. Большую работу в этом </w:t>
      </w:r>
      <w:r w:rsidR="00453588">
        <w:rPr>
          <w:rFonts w:ascii="Times New Roman" w:hAnsi="Times New Roman" w:cs="Times New Roman"/>
          <w:color w:val="000000" w:themeColor="text1"/>
          <w:sz w:val="28"/>
          <w:szCs w:val="28"/>
        </w:rPr>
        <w:t>направлении ведёт ГБУ «Досугово</w:t>
      </w:r>
      <w:r w:rsidRPr="005978DB">
        <w:rPr>
          <w:rFonts w:ascii="Times New Roman" w:hAnsi="Times New Roman" w:cs="Times New Roman"/>
          <w:color w:val="000000" w:themeColor="text1"/>
          <w:sz w:val="28"/>
          <w:szCs w:val="28"/>
        </w:rPr>
        <w:t>-спортивный центр «</w:t>
      </w:r>
      <w:r w:rsidR="00453588">
        <w:rPr>
          <w:rFonts w:ascii="Times New Roman" w:hAnsi="Times New Roman" w:cs="Times New Roman"/>
          <w:color w:val="000000" w:themeColor="text1"/>
          <w:sz w:val="28"/>
          <w:szCs w:val="28"/>
        </w:rPr>
        <w:t>ЭПИ-</w:t>
      </w:r>
      <w:r w:rsidRPr="005978DB">
        <w:rPr>
          <w:rFonts w:ascii="Times New Roman" w:hAnsi="Times New Roman" w:cs="Times New Roman"/>
          <w:color w:val="000000" w:themeColor="text1"/>
          <w:sz w:val="28"/>
          <w:szCs w:val="28"/>
        </w:rPr>
        <w:t xml:space="preserve">Алтуфьево». Помимо ГБУ на территории района в 2019 году свою деятельность вели </w:t>
      </w:r>
      <w:r w:rsidR="00453588">
        <w:rPr>
          <w:rFonts w:ascii="Times New Roman" w:hAnsi="Times New Roman" w:cs="Times New Roman"/>
          <w:color w:val="000000" w:themeColor="text1"/>
          <w:sz w:val="28"/>
          <w:szCs w:val="28"/>
        </w:rPr>
        <w:t>пять</w:t>
      </w:r>
      <w:r w:rsidRPr="005978DB">
        <w:rPr>
          <w:rFonts w:ascii="Times New Roman" w:hAnsi="Times New Roman" w:cs="Times New Roman"/>
          <w:color w:val="000000" w:themeColor="text1"/>
          <w:sz w:val="28"/>
          <w:szCs w:val="28"/>
        </w:rPr>
        <w:t xml:space="preserve"> НКО.</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В данных учреждения осуществляли деятельность более 30</w:t>
      </w:r>
      <w:r w:rsidR="00453588">
        <w:rPr>
          <w:rFonts w:ascii="Times New Roman" w:hAnsi="Times New Roman" w:cs="Times New Roman"/>
          <w:color w:val="000000" w:themeColor="text1"/>
          <w:sz w:val="28"/>
          <w:szCs w:val="28"/>
        </w:rPr>
        <w:t>-ти</w:t>
      </w:r>
      <w:r w:rsidRPr="005978DB">
        <w:rPr>
          <w:rFonts w:ascii="Times New Roman" w:hAnsi="Times New Roman" w:cs="Times New Roman"/>
          <w:color w:val="000000" w:themeColor="text1"/>
          <w:sz w:val="28"/>
          <w:szCs w:val="28"/>
        </w:rPr>
        <w:t xml:space="preserve"> студий по досуговой и социально-воспитательной работе различных направлений: танцевальные, вокальные, музыкальные коллективы, кружки прикладного творчества, ИЗО-студия, в которых бесплатно порядка 600 человек. </w:t>
      </w:r>
    </w:p>
    <w:p w:rsidR="00453588" w:rsidRPr="00453588" w:rsidRDefault="00453588" w:rsidP="005978DB">
      <w:pPr>
        <w:spacing w:after="0" w:line="288" w:lineRule="auto"/>
        <w:ind w:firstLine="709"/>
        <w:rPr>
          <w:rFonts w:ascii="Times New Roman" w:eastAsia="Calibri" w:hAnsi="Times New Roman" w:cs="Times New Roman"/>
          <w:b/>
          <w:i/>
          <w:color w:val="000000" w:themeColor="text1"/>
          <w:sz w:val="16"/>
          <w:szCs w:val="16"/>
        </w:rPr>
      </w:pPr>
    </w:p>
    <w:p w:rsidR="00B325B1" w:rsidRPr="005978DB" w:rsidRDefault="00B325B1" w:rsidP="005978DB">
      <w:pPr>
        <w:spacing w:after="0" w:line="288" w:lineRule="auto"/>
        <w:ind w:firstLine="709"/>
        <w:rPr>
          <w:rFonts w:ascii="Times New Roman" w:hAnsi="Times New Roman" w:cs="Times New Roman"/>
          <w:b/>
          <w:i/>
          <w:color w:val="000000" w:themeColor="text1"/>
          <w:sz w:val="28"/>
          <w:szCs w:val="28"/>
        </w:rPr>
      </w:pPr>
      <w:r w:rsidRPr="005978DB">
        <w:rPr>
          <w:rFonts w:ascii="Times New Roman" w:eastAsia="Calibri" w:hAnsi="Times New Roman" w:cs="Times New Roman"/>
          <w:b/>
          <w:i/>
          <w:color w:val="000000" w:themeColor="text1"/>
          <w:sz w:val="28"/>
          <w:szCs w:val="28"/>
        </w:rPr>
        <w:t>Физкультурно-оздоровительная работа управы</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Управа координирует и организует физкультурно-оздоровительную работу на территории Алтуфьевского района. Работа осуществляется силами ГБУ Досугово-спортивный центр «ЭПИ</w:t>
      </w:r>
      <w:r w:rsidR="00453588">
        <w:rPr>
          <w:rFonts w:ascii="Times New Roman" w:hAnsi="Times New Roman" w:cs="Times New Roman"/>
          <w:color w:val="000000" w:themeColor="text1"/>
          <w:sz w:val="28"/>
          <w:szCs w:val="28"/>
        </w:rPr>
        <w:t>-</w:t>
      </w:r>
      <w:r w:rsidRPr="005978DB">
        <w:rPr>
          <w:rFonts w:ascii="Times New Roman" w:hAnsi="Times New Roman" w:cs="Times New Roman"/>
          <w:color w:val="000000" w:themeColor="text1"/>
          <w:sz w:val="28"/>
          <w:szCs w:val="28"/>
        </w:rPr>
        <w:t>Алтуфьево», некоммерческими организациями (спортивные клубы). В</w:t>
      </w:r>
      <w:r w:rsidR="00137BE8">
        <w:rPr>
          <w:rFonts w:ascii="Times New Roman" w:hAnsi="Times New Roman" w:cs="Times New Roman"/>
          <w:color w:val="000000" w:themeColor="text1"/>
          <w:sz w:val="28"/>
          <w:szCs w:val="28"/>
        </w:rPr>
        <w:t xml:space="preserve"> районе работу осуществляли два</w:t>
      </w:r>
      <w:r w:rsidRPr="005978DB">
        <w:rPr>
          <w:rFonts w:ascii="Times New Roman" w:hAnsi="Times New Roman" w:cs="Times New Roman"/>
          <w:color w:val="000000" w:themeColor="text1"/>
          <w:sz w:val="28"/>
          <w:szCs w:val="28"/>
        </w:rPr>
        <w:t xml:space="preserve"> </w:t>
      </w:r>
      <w:r w:rsidRPr="005978DB">
        <w:rPr>
          <w:rFonts w:ascii="Times New Roman" w:hAnsi="Times New Roman" w:cs="Times New Roman"/>
          <w:color w:val="000000" w:themeColor="text1"/>
          <w:sz w:val="28"/>
          <w:szCs w:val="28"/>
        </w:rPr>
        <w:lastRenderedPageBreak/>
        <w:t>спортивных клуба: Военно-патриотический клуб «Спецназ-21» и Центр боевых искусств «Пума-Алтуфьево». Физкультурно-оздоровительная работа ведётся в непрерывной связи со школами, бассейном «Алтуфьевский», Центром социального обслуживания</w:t>
      </w:r>
      <w:r w:rsidR="00500064">
        <w:rPr>
          <w:rFonts w:ascii="Times New Roman" w:hAnsi="Times New Roman" w:cs="Times New Roman"/>
          <w:color w:val="000000" w:themeColor="text1"/>
          <w:sz w:val="28"/>
          <w:szCs w:val="28"/>
        </w:rPr>
        <w:t xml:space="preserve"> Бибирево</w:t>
      </w:r>
      <w:r w:rsidRPr="005978DB">
        <w:rPr>
          <w:rFonts w:ascii="Times New Roman" w:hAnsi="Times New Roman" w:cs="Times New Roman"/>
          <w:color w:val="000000" w:themeColor="text1"/>
          <w:sz w:val="28"/>
          <w:szCs w:val="28"/>
        </w:rPr>
        <w:t xml:space="preserve"> - филиалом «Алтуфьевский». </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В ГБУ и некоммерческих организациях работают спортивные секции по разным видам спорта: айкидо,</w:t>
      </w:r>
      <w:r w:rsidRPr="005978DB">
        <w:rPr>
          <w:rFonts w:ascii="Times New Roman" w:hAnsi="Times New Roman" w:cs="Times New Roman"/>
          <w:sz w:val="28"/>
          <w:szCs w:val="28"/>
        </w:rPr>
        <w:t xml:space="preserve"> </w:t>
      </w:r>
      <w:r w:rsidRPr="005978DB">
        <w:rPr>
          <w:rFonts w:ascii="Times New Roman" w:hAnsi="Times New Roman" w:cs="Times New Roman"/>
          <w:color w:val="000000" w:themeColor="text1"/>
          <w:sz w:val="28"/>
          <w:szCs w:val="28"/>
        </w:rPr>
        <w:t>дзюдо, каратэ, хоккей, шахматы, футбол, адаптивная физкультура, хореографический ансамбль, ансамбль народного танца, танцевальный спорт, авиамоделирование, настольный теннис, фитнес для мам и другие виды спорта.</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 xml:space="preserve">В 2019 году в спортивных секциях занималось более 400 человек. Также было проведено порядка 150 мероприятий, в которых приняли участие более 5000 жителей района. </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На территории Алтуфьевского района в настоящее время находится 22 спортивные площадки, а также:</w:t>
      </w:r>
    </w:p>
    <w:p w:rsidR="00B325B1" w:rsidRPr="005978DB" w:rsidRDefault="00500064" w:rsidP="005978DB">
      <w:pPr>
        <w:spacing w:after="0" w:line="288"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B325B1" w:rsidRPr="005978DB">
        <w:rPr>
          <w:rFonts w:ascii="Times New Roman" w:hAnsi="Times New Roman" w:cs="Times New Roman"/>
          <w:color w:val="000000" w:themeColor="text1"/>
          <w:sz w:val="28"/>
          <w:szCs w:val="28"/>
        </w:rPr>
        <w:t>2 катка с искусственным льдом по адресу: Путевой пр., д.38А; Костромская ул., д.16;</w:t>
      </w:r>
    </w:p>
    <w:p w:rsidR="00B325B1" w:rsidRPr="005978DB" w:rsidRDefault="00B325B1" w:rsidP="005978DB">
      <w:pPr>
        <w:spacing w:after="0" w:line="288" w:lineRule="auto"/>
        <w:ind w:firstLine="709"/>
        <w:contextualSpacing/>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- 5 площадок, используемых в зимний период в качестве катков с естественным льдом.</w:t>
      </w:r>
    </w:p>
    <w:p w:rsidR="00B325B1" w:rsidRPr="005978DB" w:rsidRDefault="00B325B1" w:rsidP="005978DB">
      <w:pPr>
        <w:spacing w:after="0" w:line="288" w:lineRule="auto"/>
        <w:ind w:firstLine="709"/>
        <w:contextualSpacing/>
        <w:jc w:val="both"/>
        <w:rPr>
          <w:rFonts w:ascii="Times New Roman" w:hAnsi="Times New Roman" w:cs="Times New Roman"/>
          <w:color w:val="FF0000"/>
          <w:sz w:val="28"/>
          <w:szCs w:val="28"/>
        </w:rPr>
      </w:pPr>
      <w:r w:rsidRPr="005978DB">
        <w:rPr>
          <w:rFonts w:ascii="Times New Roman" w:hAnsi="Times New Roman" w:cs="Times New Roman"/>
          <w:color w:val="000000" w:themeColor="text1"/>
          <w:sz w:val="28"/>
          <w:szCs w:val="28"/>
        </w:rPr>
        <w:t>В связи с погодными условиями, из-за слишком теплой зимы, 5 катков, предназначенных для естественной заливки, функционировали периодически. Основная нагрузка легла на катки с искусственным льдом.</w:t>
      </w:r>
    </w:p>
    <w:p w:rsidR="00B325B1" w:rsidRPr="005978DB" w:rsidRDefault="00B325B1" w:rsidP="005978DB">
      <w:pPr>
        <w:spacing w:after="0" w:line="288" w:lineRule="auto"/>
        <w:ind w:firstLine="709"/>
        <w:jc w:val="both"/>
        <w:rPr>
          <w:rFonts w:ascii="Times New Roman" w:hAnsi="Times New Roman" w:cs="Times New Roman"/>
          <w:color w:val="000000" w:themeColor="text1"/>
          <w:sz w:val="28"/>
          <w:szCs w:val="28"/>
        </w:rPr>
      </w:pPr>
      <w:r w:rsidRPr="005978DB">
        <w:rPr>
          <w:rFonts w:ascii="Times New Roman" w:hAnsi="Times New Roman" w:cs="Times New Roman"/>
          <w:color w:val="000000" w:themeColor="text1"/>
          <w:sz w:val="28"/>
          <w:szCs w:val="28"/>
        </w:rPr>
        <w:t>С удовольствием отдыхают жители района на праздничных мероприятиях, таких к</w:t>
      </w:r>
      <w:r w:rsidR="00500064">
        <w:rPr>
          <w:rFonts w:ascii="Times New Roman" w:hAnsi="Times New Roman" w:cs="Times New Roman"/>
          <w:color w:val="000000" w:themeColor="text1"/>
          <w:sz w:val="28"/>
          <w:szCs w:val="28"/>
        </w:rPr>
        <w:t>ак Масленица, День защиты детей; День семьи, любви и верности;</w:t>
      </w:r>
      <w:r w:rsidRPr="005978DB">
        <w:rPr>
          <w:rFonts w:ascii="Times New Roman" w:hAnsi="Times New Roman" w:cs="Times New Roman"/>
          <w:color w:val="000000" w:themeColor="text1"/>
          <w:sz w:val="28"/>
          <w:szCs w:val="28"/>
        </w:rPr>
        <w:t xml:space="preserve"> День Победы, День города. В праздниках в 2019 году приняло участие более 9 000 человек.</w:t>
      </w:r>
    </w:p>
    <w:p w:rsidR="00500064" w:rsidRPr="00500064" w:rsidRDefault="00500064" w:rsidP="005978DB">
      <w:pPr>
        <w:spacing w:after="0" w:line="288" w:lineRule="auto"/>
        <w:ind w:firstLine="709"/>
        <w:contextualSpacing/>
        <w:jc w:val="both"/>
        <w:rPr>
          <w:rFonts w:ascii="Times New Roman" w:hAnsi="Times New Roman" w:cs="Times New Roman"/>
          <w:b/>
          <w:i/>
          <w:sz w:val="16"/>
          <w:szCs w:val="16"/>
        </w:rPr>
      </w:pPr>
    </w:p>
    <w:p w:rsidR="00B325B1" w:rsidRPr="005978DB" w:rsidRDefault="00B325B1" w:rsidP="005978DB">
      <w:pPr>
        <w:spacing w:after="0" w:line="288" w:lineRule="auto"/>
        <w:ind w:firstLine="709"/>
        <w:contextualSpacing/>
        <w:jc w:val="both"/>
        <w:rPr>
          <w:rFonts w:ascii="Times New Roman" w:hAnsi="Times New Roman" w:cs="Times New Roman"/>
          <w:b/>
          <w:i/>
          <w:sz w:val="28"/>
          <w:szCs w:val="28"/>
        </w:rPr>
      </w:pPr>
      <w:r w:rsidRPr="005978DB">
        <w:rPr>
          <w:rFonts w:ascii="Times New Roman" w:hAnsi="Times New Roman" w:cs="Times New Roman"/>
          <w:b/>
          <w:i/>
          <w:sz w:val="28"/>
          <w:szCs w:val="28"/>
        </w:rPr>
        <w:t>Управа участвует в работе по приспособлению общественной инфраструктуры для инвалидов и других маломобильных групп населения.</w:t>
      </w:r>
    </w:p>
    <w:p w:rsidR="00B325B1" w:rsidRPr="005978DB" w:rsidRDefault="00B325B1" w:rsidP="005978DB">
      <w:pPr>
        <w:spacing w:after="0" w:line="288" w:lineRule="auto"/>
        <w:ind w:firstLine="709"/>
        <w:contextualSpacing/>
        <w:jc w:val="both"/>
        <w:rPr>
          <w:rFonts w:ascii="Times New Roman" w:hAnsi="Times New Roman" w:cs="Times New Roman"/>
          <w:sz w:val="28"/>
          <w:szCs w:val="28"/>
        </w:rPr>
      </w:pPr>
      <w:r w:rsidRPr="005978DB">
        <w:rPr>
          <w:rFonts w:ascii="Times New Roman" w:hAnsi="Times New Roman" w:cs="Times New Roman"/>
          <w:sz w:val="28"/>
          <w:szCs w:val="28"/>
        </w:rPr>
        <w:t>В 2019 году установлены поручни, откидные пандусы в подъездах домов и стационарные пандусы на улице для людей с ограниченными возможностями здоровья по 9</w:t>
      </w:r>
      <w:r w:rsidR="00500064">
        <w:rPr>
          <w:rFonts w:ascii="Times New Roman" w:hAnsi="Times New Roman" w:cs="Times New Roman"/>
          <w:sz w:val="28"/>
          <w:szCs w:val="28"/>
        </w:rPr>
        <w:t>-ти</w:t>
      </w:r>
      <w:r w:rsidRPr="005978DB">
        <w:rPr>
          <w:rFonts w:ascii="Times New Roman" w:hAnsi="Times New Roman" w:cs="Times New Roman"/>
          <w:sz w:val="28"/>
          <w:szCs w:val="28"/>
        </w:rPr>
        <w:t xml:space="preserve"> адресам.</w:t>
      </w:r>
    </w:p>
    <w:p w:rsidR="00B325B1" w:rsidRPr="005978DB" w:rsidRDefault="00B325B1" w:rsidP="005978DB">
      <w:pPr>
        <w:spacing w:after="0" w:line="288" w:lineRule="auto"/>
        <w:ind w:firstLine="709"/>
        <w:contextualSpacing/>
        <w:jc w:val="both"/>
        <w:rPr>
          <w:rFonts w:ascii="Times New Roman" w:hAnsi="Times New Roman" w:cs="Times New Roman"/>
          <w:sz w:val="28"/>
          <w:szCs w:val="28"/>
        </w:rPr>
      </w:pPr>
      <w:r w:rsidRPr="005978DB">
        <w:rPr>
          <w:rFonts w:ascii="Times New Roman" w:hAnsi="Times New Roman" w:cs="Times New Roman"/>
          <w:sz w:val="28"/>
          <w:szCs w:val="28"/>
        </w:rPr>
        <w:t>Во многих дворах нанесена разметка парковочных мест для инвалидов.</w:t>
      </w:r>
    </w:p>
    <w:p w:rsidR="00B325B1" w:rsidRPr="005978DB" w:rsidRDefault="00B325B1" w:rsidP="005978DB">
      <w:pPr>
        <w:spacing w:after="0" w:line="288" w:lineRule="auto"/>
        <w:ind w:firstLine="709"/>
        <w:contextualSpacing/>
        <w:jc w:val="both"/>
        <w:rPr>
          <w:rFonts w:ascii="Times New Roman" w:hAnsi="Times New Roman" w:cs="Times New Roman"/>
          <w:sz w:val="28"/>
          <w:szCs w:val="28"/>
        </w:rPr>
      </w:pPr>
      <w:r w:rsidRPr="005978DB">
        <w:rPr>
          <w:rFonts w:ascii="Times New Roman" w:hAnsi="Times New Roman" w:cs="Times New Roman"/>
          <w:sz w:val="28"/>
          <w:szCs w:val="28"/>
        </w:rPr>
        <w:t>Работа по улучшению качества жизни инвалидов, маломобильных групп населения, проживающих в Алтуфьевском районе, ведётся на постоянной основе.</w:t>
      </w:r>
    </w:p>
    <w:p w:rsidR="00B325B1" w:rsidRPr="005978DB" w:rsidRDefault="00B325B1" w:rsidP="005978DB">
      <w:pPr>
        <w:spacing w:after="0" w:line="288" w:lineRule="auto"/>
        <w:ind w:firstLine="709"/>
        <w:jc w:val="both"/>
        <w:rPr>
          <w:rFonts w:ascii="Times New Roman" w:hAnsi="Times New Roman" w:cs="Times New Roman"/>
          <w:i/>
          <w:sz w:val="28"/>
          <w:szCs w:val="28"/>
        </w:rPr>
      </w:pPr>
      <w:r w:rsidRPr="005978DB">
        <w:rPr>
          <w:rFonts w:ascii="Times New Roman" w:eastAsia="Calibri" w:hAnsi="Times New Roman" w:cs="Times New Roman"/>
          <w:b/>
          <w:i/>
          <w:sz w:val="28"/>
          <w:szCs w:val="28"/>
        </w:rPr>
        <w:t>Ремонт квартир льготных категорий граждан и материальная помощь.</w:t>
      </w:r>
    </w:p>
    <w:p w:rsidR="00B325B1" w:rsidRPr="005978DB" w:rsidRDefault="00B325B1" w:rsidP="005978DB">
      <w:pPr>
        <w:spacing w:after="0" w:line="288" w:lineRule="auto"/>
        <w:ind w:firstLine="709"/>
        <w:contextualSpacing/>
        <w:jc w:val="both"/>
        <w:rPr>
          <w:rFonts w:ascii="Times New Roman" w:hAnsi="Times New Roman" w:cs="Times New Roman"/>
          <w:sz w:val="28"/>
          <w:szCs w:val="28"/>
        </w:rPr>
      </w:pPr>
      <w:r w:rsidRPr="005978DB">
        <w:rPr>
          <w:rFonts w:ascii="Times New Roman" w:hAnsi="Times New Roman" w:cs="Times New Roman"/>
          <w:sz w:val="28"/>
          <w:szCs w:val="28"/>
        </w:rPr>
        <w:lastRenderedPageBreak/>
        <w:t xml:space="preserve">В 2019 году управой был произведён ремонт 4 квартир ветеранов и участников </w:t>
      </w:r>
      <w:r w:rsidR="00500064" w:rsidRPr="005978DB">
        <w:rPr>
          <w:rFonts w:ascii="Times New Roman" w:hAnsi="Times New Roman" w:cs="Times New Roman"/>
          <w:sz w:val="28"/>
          <w:szCs w:val="28"/>
        </w:rPr>
        <w:t>ВОВ</w:t>
      </w:r>
      <w:r w:rsidRPr="005978DB">
        <w:rPr>
          <w:rFonts w:ascii="Times New Roman" w:hAnsi="Times New Roman" w:cs="Times New Roman"/>
          <w:sz w:val="28"/>
          <w:szCs w:val="28"/>
        </w:rPr>
        <w:t>. Была отремонтирована 1 квартира сироты. На 2020 год запланирован ремонт 16</w:t>
      </w:r>
      <w:r w:rsidR="00500064">
        <w:rPr>
          <w:rFonts w:ascii="Times New Roman" w:hAnsi="Times New Roman" w:cs="Times New Roman"/>
          <w:sz w:val="28"/>
          <w:szCs w:val="28"/>
        </w:rPr>
        <w:t>-ти</w:t>
      </w:r>
      <w:r w:rsidRPr="005978DB">
        <w:rPr>
          <w:rFonts w:ascii="Times New Roman" w:hAnsi="Times New Roman" w:cs="Times New Roman"/>
          <w:sz w:val="28"/>
          <w:szCs w:val="28"/>
        </w:rPr>
        <w:t xml:space="preserve"> квартир ветеранов ВОВ.</w:t>
      </w:r>
    </w:p>
    <w:p w:rsidR="00B325B1" w:rsidRPr="00137BE8" w:rsidRDefault="00B325B1" w:rsidP="005978DB">
      <w:pPr>
        <w:spacing w:after="0" w:line="288" w:lineRule="auto"/>
        <w:ind w:firstLine="709"/>
        <w:contextualSpacing/>
        <w:jc w:val="both"/>
        <w:rPr>
          <w:rFonts w:ascii="Times New Roman" w:hAnsi="Times New Roman" w:cs="Times New Roman"/>
          <w:sz w:val="28"/>
          <w:szCs w:val="28"/>
        </w:rPr>
      </w:pPr>
      <w:r w:rsidRPr="005978DB">
        <w:rPr>
          <w:rFonts w:ascii="Times New Roman" w:hAnsi="Times New Roman" w:cs="Times New Roman"/>
          <w:sz w:val="28"/>
          <w:szCs w:val="28"/>
        </w:rPr>
        <w:t xml:space="preserve">Оказана адресная социальная помощь 5253 нуждающимся жителям </w:t>
      </w:r>
      <w:r w:rsidRPr="00137BE8">
        <w:rPr>
          <w:rFonts w:ascii="Times New Roman" w:hAnsi="Times New Roman" w:cs="Times New Roman"/>
          <w:sz w:val="28"/>
          <w:szCs w:val="28"/>
        </w:rPr>
        <w:t>Алтуфьевского района на сумму примерно 4,5 млн.руб., это материальная помощь в денежном эквиваленте, а также товары длительного пользования с использованием электронного сертификата.</w:t>
      </w:r>
    </w:p>
    <w:p w:rsidR="00FC3B2A" w:rsidRPr="00137BE8" w:rsidRDefault="00FC3B2A" w:rsidP="005978DB">
      <w:pPr>
        <w:spacing w:after="0" w:line="288" w:lineRule="auto"/>
        <w:ind w:firstLine="709"/>
        <w:jc w:val="both"/>
        <w:rPr>
          <w:rFonts w:ascii="Times New Roman" w:hAnsi="Times New Roman" w:cs="Times New Roman"/>
          <w:sz w:val="28"/>
          <w:szCs w:val="28"/>
        </w:rPr>
      </w:pPr>
    </w:p>
    <w:p w:rsidR="00DF1698" w:rsidRPr="00137BE8" w:rsidRDefault="00DF1698" w:rsidP="005874D2">
      <w:pPr>
        <w:pStyle w:val="a8"/>
        <w:numPr>
          <w:ilvl w:val="0"/>
          <w:numId w:val="4"/>
        </w:numPr>
        <w:spacing w:line="288" w:lineRule="auto"/>
        <w:ind w:left="0" w:firstLine="0"/>
        <w:jc w:val="center"/>
        <w:rPr>
          <w:rFonts w:eastAsia="Calibri"/>
          <w:b/>
          <w:noProof/>
          <w:spacing w:val="5"/>
          <w:kern w:val="28"/>
          <w:szCs w:val="28"/>
          <w:u w:val="single"/>
        </w:rPr>
      </w:pPr>
      <w:r w:rsidRPr="00137BE8">
        <w:rPr>
          <w:rFonts w:eastAsia="Calibri"/>
          <w:b/>
          <w:noProof/>
          <w:spacing w:val="5"/>
          <w:kern w:val="28"/>
          <w:szCs w:val="28"/>
          <w:u w:val="single"/>
        </w:rPr>
        <w:t>О развитии сети торговли и услуг</w:t>
      </w:r>
    </w:p>
    <w:p w:rsidR="00137BE8" w:rsidRPr="00137BE8" w:rsidRDefault="00137BE8" w:rsidP="005978DB">
      <w:pPr>
        <w:spacing w:after="0" w:line="288" w:lineRule="auto"/>
        <w:ind w:firstLine="709"/>
        <w:jc w:val="both"/>
        <w:rPr>
          <w:rFonts w:ascii="Times New Roman" w:hAnsi="Times New Roman" w:cs="Times New Roman"/>
          <w:sz w:val="16"/>
          <w:szCs w:val="16"/>
        </w:rPr>
      </w:pPr>
    </w:p>
    <w:p w:rsidR="00DF1698" w:rsidRPr="00137BE8" w:rsidRDefault="00DF1698" w:rsidP="005978DB">
      <w:pPr>
        <w:spacing w:after="0" w:line="288" w:lineRule="auto"/>
        <w:ind w:firstLine="709"/>
        <w:jc w:val="both"/>
        <w:rPr>
          <w:rFonts w:ascii="Times New Roman" w:hAnsi="Times New Roman" w:cs="Times New Roman"/>
          <w:sz w:val="28"/>
          <w:szCs w:val="28"/>
        </w:rPr>
      </w:pPr>
      <w:r w:rsidRPr="00137BE8">
        <w:rPr>
          <w:rFonts w:ascii="Times New Roman" w:hAnsi="Times New Roman" w:cs="Times New Roman"/>
          <w:sz w:val="28"/>
          <w:szCs w:val="28"/>
        </w:rPr>
        <w:t>На конец отчетного периода в районе работают:</w:t>
      </w:r>
    </w:p>
    <w:p w:rsidR="00DF1698" w:rsidRPr="00137BE8" w:rsidRDefault="00DF1698" w:rsidP="005978DB">
      <w:pPr>
        <w:spacing w:after="0" w:line="288" w:lineRule="auto"/>
        <w:ind w:firstLine="709"/>
        <w:jc w:val="both"/>
        <w:rPr>
          <w:rFonts w:ascii="Times New Roman" w:hAnsi="Times New Roman" w:cs="Times New Roman"/>
          <w:sz w:val="28"/>
          <w:szCs w:val="28"/>
        </w:rPr>
      </w:pPr>
      <w:r w:rsidRPr="00137BE8">
        <w:rPr>
          <w:rFonts w:ascii="Times New Roman" w:hAnsi="Times New Roman" w:cs="Times New Roman"/>
          <w:sz w:val="28"/>
          <w:szCs w:val="28"/>
        </w:rPr>
        <w:t>- 2 торговых центра (общей площадью 20,5 тыс. кв. м.);</w:t>
      </w:r>
    </w:p>
    <w:p w:rsidR="00DF1698" w:rsidRPr="00137BE8" w:rsidRDefault="00DF1698" w:rsidP="005978DB">
      <w:pPr>
        <w:spacing w:after="0" w:line="288" w:lineRule="auto"/>
        <w:ind w:firstLine="709"/>
        <w:jc w:val="both"/>
        <w:rPr>
          <w:rFonts w:ascii="Times New Roman" w:hAnsi="Times New Roman" w:cs="Times New Roman"/>
          <w:sz w:val="28"/>
          <w:szCs w:val="28"/>
        </w:rPr>
      </w:pPr>
      <w:r w:rsidRPr="00137BE8">
        <w:rPr>
          <w:rFonts w:ascii="Times New Roman" w:hAnsi="Times New Roman" w:cs="Times New Roman"/>
          <w:sz w:val="28"/>
          <w:szCs w:val="28"/>
        </w:rPr>
        <w:t>- 66 предприятий торговли (общей площадью 17,7 тыс. кв. м.);</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137BE8">
        <w:rPr>
          <w:rFonts w:ascii="Times New Roman" w:hAnsi="Times New Roman" w:cs="Times New Roman"/>
          <w:sz w:val="28"/>
          <w:szCs w:val="28"/>
        </w:rPr>
        <w:t xml:space="preserve">- 35 </w:t>
      </w:r>
      <w:r w:rsidRPr="005978DB">
        <w:rPr>
          <w:rFonts w:ascii="Times New Roman" w:hAnsi="Times New Roman" w:cs="Times New Roman"/>
          <w:sz w:val="28"/>
          <w:szCs w:val="28"/>
        </w:rPr>
        <w:t>предприятий общественного питания, в том числе 23 - открытой сети на 713 посадочных мест;</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- 39 предприятий бытового обслуживания на 94 рабочее место;</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 размещено 4 нестационарных торговых объекта «Печать» и 2 НТО - «Мороженое».</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Предприятия в сфере азартных игр и лотерей на территории района отсутствуют.</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После реконструкции нежилых помещений открылись: универсам «Пятерочка» (Алтуфьевское ш., д. 66, стр. 1 общей площадью 449 кв. м), магазин «Винлаб» (Алтуфьевское ш., д. 58 – 74 кв.м), магазин «Беру выходной» (Алтуфьевское ш., д. 58 – 97 кв.м). Проведена модернизация универсама «Пятерочка» по адресу: Алтуфьевское ш., д.60.</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На площадке по адресу: ул. Инженерная, владение 1-3 функционировала ярмарка выходного дня на 16 торговых мест. Организатором ярмарки являлось ГБУ «Московские ярмарки». В рамках обеспечения безопасности и антитеррористической защищенности площадки силами ГБУ «Жилищник Алтуфьевского района» территория огорожена противотаранными блоками.</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В целях пресечения несанкционированной торговли обеспечена работа мобильной группы с участием представителей ОМВД России по Алтуфьевскому району. Несанкционированная торговля носит редкий эпизодический характер, тем не менее за отчетный период к административной ответственности привлечено 6 человек, наложено штрафных санкций на сумму 15,0 тыс. рублей.</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В перечень торговых объектов, подлежащих категорированию в интересах их антитеррористической защиты, включены 45 объектов, из них 2 ТЦ.</w:t>
      </w:r>
    </w:p>
    <w:p w:rsidR="00DF1698" w:rsidRPr="005978DB" w:rsidRDefault="00DF1698"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lastRenderedPageBreak/>
        <w:t>На конец отчетного периода 31 торговый объект завершили категорирование; 16 объектов по итогам категорирования, получив нулевую категорию, исключены из утвержденного перечня, 9 объектов утвердили паспорта безопасности (ТЦ «Марка» ул. Инженерная, д. 5; супермаркет «Да» ул. Бибиревская, д. 7/1; Строительный торговый дом «Петрович» Путевой проезд, 15; ООО «Спортмастер» Алтуфьевское ш, д. 79; ООО «КПП Натали» ул. Костромская, д. 14Б; магазин «</w:t>
      </w:r>
      <w:r w:rsidRPr="005978DB">
        <w:rPr>
          <w:rFonts w:ascii="Times New Roman" w:hAnsi="Times New Roman" w:cs="Times New Roman"/>
          <w:sz w:val="28"/>
          <w:szCs w:val="28"/>
          <w:lang w:val="en-US"/>
        </w:rPr>
        <w:t>EUROSPAR</w:t>
      </w:r>
      <w:r w:rsidRPr="005978DB">
        <w:rPr>
          <w:rFonts w:ascii="Times New Roman" w:hAnsi="Times New Roman" w:cs="Times New Roman"/>
          <w:sz w:val="28"/>
          <w:szCs w:val="28"/>
        </w:rPr>
        <w:t>» ул. Инженерная, д. 3; магазин «Пятерочка» проезд Черского, д. 13; ООО «Эк</w:t>
      </w:r>
      <w:r w:rsidR="00156EEF">
        <w:rPr>
          <w:rFonts w:ascii="Times New Roman" w:hAnsi="Times New Roman" w:cs="Times New Roman"/>
          <w:sz w:val="28"/>
          <w:szCs w:val="28"/>
        </w:rPr>
        <w:t>сплуатация» Алтуфьевское ш., д. </w:t>
      </w:r>
      <w:r w:rsidRPr="005978DB">
        <w:rPr>
          <w:rFonts w:ascii="Times New Roman" w:hAnsi="Times New Roman" w:cs="Times New Roman"/>
          <w:sz w:val="28"/>
          <w:szCs w:val="28"/>
        </w:rPr>
        <w:t>60). Работа в данном направлении будет продолжена.</w:t>
      </w:r>
    </w:p>
    <w:p w:rsidR="00DF1698" w:rsidRPr="005978DB" w:rsidRDefault="00DF1698" w:rsidP="005978DB">
      <w:pPr>
        <w:spacing w:after="0" w:line="288" w:lineRule="auto"/>
        <w:ind w:firstLine="709"/>
        <w:jc w:val="both"/>
        <w:rPr>
          <w:rFonts w:ascii="Times New Roman" w:hAnsi="Times New Roman" w:cs="Times New Roman"/>
          <w:sz w:val="28"/>
          <w:szCs w:val="28"/>
        </w:rPr>
      </w:pPr>
    </w:p>
    <w:p w:rsidR="008B2AE0" w:rsidRPr="005978DB" w:rsidRDefault="00D550E8" w:rsidP="005874D2">
      <w:pPr>
        <w:pStyle w:val="a8"/>
        <w:numPr>
          <w:ilvl w:val="0"/>
          <w:numId w:val="4"/>
        </w:numPr>
        <w:spacing w:line="288" w:lineRule="auto"/>
        <w:ind w:left="-11" w:firstLine="11"/>
        <w:jc w:val="center"/>
        <w:rPr>
          <w:b/>
          <w:szCs w:val="28"/>
        </w:rPr>
      </w:pPr>
      <w:r w:rsidRPr="005978DB">
        <w:rPr>
          <w:b/>
          <w:szCs w:val="28"/>
          <w:u w:val="single"/>
        </w:rPr>
        <w:t>Обращения граждан</w:t>
      </w:r>
    </w:p>
    <w:p w:rsidR="00137BE8" w:rsidRPr="00137BE8" w:rsidRDefault="00137BE8" w:rsidP="005978DB">
      <w:pPr>
        <w:spacing w:after="0" w:line="288" w:lineRule="auto"/>
        <w:ind w:left="-11" w:firstLine="709"/>
        <w:jc w:val="both"/>
        <w:rPr>
          <w:rFonts w:ascii="Times New Roman" w:hAnsi="Times New Roman" w:cs="Times New Roman"/>
          <w:sz w:val="16"/>
          <w:szCs w:val="16"/>
          <w:lang w:eastAsia="hi-IN"/>
        </w:rPr>
      </w:pPr>
    </w:p>
    <w:p w:rsidR="006A27F6" w:rsidRPr="005978DB" w:rsidRDefault="006A27F6" w:rsidP="005978DB">
      <w:pPr>
        <w:spacing w:after="0" w:line="288" w:lineRule="auto"/>
        <w:ind w:left="-11" w:firstLine="709"/>
        <w:jc w:val="both"/>
        <w:rPr>
          <w:rFonts w:ascii="Times New Roman" w:hAnsi="Times New Roman" w:cs="Times New Roman"/>
          <w:sz w:val="28"/>
          <w:szCs w:val="28"/>
          <w:lang w:eastAsia="hi-IN"/>
        </w:rPr>
      </w:pPr>
      <w:r w:rsidRPr="005978DB">
        <w:rPr>
          <w:rFonts w:ascii="Times New Roman" w:hAnsi="Times New Roman" w:cs="Times New Roman"/>
          <w:sz w:val="28"/>
          <w:szCs w:val="28"/>
          <w:lang w:eastAsia="hi-IN"/>
        </w:rPr>
        <w:t xml:space="preserve">Одним из важнейших показателем качества работы управы является количество обращений граждан. В 2019 году в управу района поступило 1367 обращений граждан, что на 47% меньше по сравнению с соответствующим периодом </w:t>
      </w:r>
      <w:r w:rsidR="00DF1698" w:rsidRPr="005978DB">
        <w:rPr>
          <w:rFonts w:ascii="Times New Roman" w:hAnsi="Times New Roman" w:cs="Times New Roman"/>
          <w:bCs/>
          <w:sz w:val="28"/>
          <w:szCs w:val="28"/>
          <w:lang w:eastAsia="hi-IN"/>
        </w:rPr>
        <w:t>2019</w:t>
      </w:r>
      <w:r w:rsidRPr="005978DB">
        <w:rPr>
          <w:rFonts w:ascii="Times New Roman" w:hAnsi="Times New Roman" w:cs="Times New Roman"/>
          <w:sz w:val="28"/>
          <w:szCs w:val="28"/>
          <w:lang w:eastAsia="hi-IN"/>
        </w:rPr>
        <w:t xml:space="preserve"> года (2577 обращений).</w:t>
      </w:r>
    </w:p>
    <w:p w:rsidR="006A27F6" w:rsidRPr="005978DB" w:rsidRDefault="006A27F6" w:rsidP="005978DB">
      <w:pPr>
        <w:shd w:val="clear" w:color="auto" w:fill="FFFFFF"/>
        <w:spacing w:after="0" w:line="288" w:lineRule="auto"/>
        <w:ind w:left="-11" w:firstLine="709"/>
        <w:jc w:val="both"/>
        <w:rPr>
          <w:rFonts w:ascii="Times New Roman" w:hAnsi="Times New Roman" w:cs="Times New Roman"/>
          <w:sz w:val="28"/>
          <w:szCs w:val="28"/>
          <w:lang w:eastAsia="hi-IN"/>
        </w:rPr>
      </w:pPr>
      <w:r w:rsidRPr="005978DB">
        <w:rPr>
          <w:rFonts w:ascii="Times New Roman" w:hAnsi="Times New Roman" w:cs="Times New Roman"/>
          <w:sz w:val="28"/>
          <w:szCs w:val="28"/>
          <w:lang w:eastAsia="hi-IN"/>
        </w:rPr>
        <w:t>Анализ поступивших в 2019 году от жителей района обращений показывает, что наиболее актуальными остаются вопросы капитального ремонта жилищного фонда, содержания и эксплуатации общего имущества собственников многоквартирных домов, благоустройства дворовых территорий, деятельность мусоросортировочного завода «Хартия», строительство вылетной магистрали от ул. 800-летия Москвы к Алтуфьевскому шоссе, а также проект Реновации.</w:t>
      </w:r>
    </w:p>
    <w:p w:rsidR="008B2AE0" w:rsidRPr="005978DB" w:rsidRDefault="006A27F6" w:rsidP="005978DB">
      <w:pPr>
        <w:shd w:val="clear" w:color="auto" w:fill="FFFFFF"/>
        <w:spacing w:after="0" w:line="288" w:lineRule="auto"/>
        <w:ind w:left="-11" w:firstLine="709"/>
        <w:jc w:val="both"/>
        <w:rPr>
          <w:rFonts w:ascii="Times New Roman" w:hAnsi="Times New Roman" w:cs="Times New Roman"/>
          <w:sz w:val="28"/>
          <w:szCs w:val="28"/>
          <w:lang w:eastAsia="hi-IN"/>
        </w:rPr>
      </w:pPr>
      <w:r w:rsidRPr="005978DB">
        <w:rPr>
          <w:rFonts w:ascii="Times New Roman" w:hAnsi="Times New Roman" w:cs="Times New Roman"/>
          <w:sz w:val="28"/>
          <w:szCs w:val="28"/>
          <w:lang w:eastAsia="hi-IN"/>
        </w:rPr>
        <w:t xml:space="preserve">Существенное снижение количества обращений удалось достичь благодаря </w:t>
      </w:r>
      <w:r w:rsidRPr="005978DB">
        <w:rPr>
          <w:rFonts w:ascii="Times New Roman" w:hAnsi="Times New Roman" w:cs="Times New Roman"/>
          <w:color w:val="000000" w:themeColor="text1"/>
          <w:sz w:val="28"/>
          <w:szCs w:val="28"/>
          <w:shd w:val="clear" w:color="auto" w:fill="FFFFFF"/>
        </w:rPr>
        <w:t xml:space="preserve">диалогу между властью и населением, мониторингу общественного мнения по актуальным вопросам жизни района на проводимых встречах руководства района с жителями, что позволяет оперативно принимать эффективные управленческие решения, значительно повысить уровень доверия к руководству района, а так же оперативно реагировать и устранять нарушения </w:t>
      </w:r>
      <w:r w:rsidRPr="005978DB">
        <w:rPr>
          <w:rFonts w:ascii="Times New Roman" w:hAnsi="Times New Roman" w:cs="Times New Roman"/>
          <w:sz w:val="28"/>
          <w:szCs w:val="28"/>
          <w:shd w:val="clear" w:color="auto" w:fill="FFFFFF"/>
        </w:rPr>
        <w:t>прав, свобод и законных интересов граждан.</w:t>
      </w:r>
      <w:r w:rsidR="008B2AE0" w:rsidRPr="005978DB">
        <w:rPr>
          <w:rFonts w:ascii="Times New Roman" w:hAnsi="Times New Roman" w:cs="Times New Roman"/>
          <w:sz w:val="28"/>
          <w:szCs w:val="28"/>
          <w:lang w:eastAsia="hi-IN"/>
        </w:rPr>
        <w:t xml:space="preserve"> </w:t>
      </w:r>
    </w:p>
    <w:p w:rsidR="0075600F" w:rsidRPr="005978DB" w:rsidRDefault="0075600F" w:rsidP="005978DB">
      <w:pPr>
        <w:pStyle w:val="a8"/>
        <w:shd w:val="clear" w:color="auto" w:fill="FFFFFF"/>
        <w:spacing w:line="288" w:lineRule="auto"/>
        <w:ind w:left="-11" w:firstLine="709"/>
        <w:jc w:val="both"/>
        <w:rPr>
          <w:szCs w:val="28"/>
          <w:lang w:eastAsia="hi-IN"/>
        </w:rPr>
      </w:pPr>
    </w:p>
    <w:p w:rsidR="00FC3B2A" w:rsidRPr="00137BE8" w:rsidRDefault="002A4641" w:rsidP="005874D2">
      <w:pPr>
        <w:pStyle w:val="a8"/>
        <w:numPr>
          <w:ilvl w:val="0"/>
          <w:numId w:val="4"/>
        </w:numPr>
        <w:spacing w:line="288" w:lineRule="auto"/>
        <w:ind w:left="0" w:firstLine="0"/>
        <w:jc w:val="center"/>
        <w:rPr>
          <w:b/>
          <w:szCs w:val="28"/>
        </w:rPr>
      </w:pPr>
      <w:r w:rsidRPr="005978DB">
        <w:rPr>
          <w:b/>
          <w:szCs w:val="28"/>
          <w:u w:val="single"/>
        </w:rPr>
        <w:t>Работа с населением</w:t>
      </w:r>
    </w:p>
    <w:p w:rsidR="00137BE8" w:rsidRPr="00137BE8" w:rsidRDefault="00137BE8" w:rsidP="00137BE8">
      <w:pPr>
        <w:pStyle w:val="a8"/>
        <w:spacing w:line="288" w:lineRule="auto"/>
        <w:ind w:left="1429"/>
        <w:rPr>
          <w:b/>
          <w:sz w:val="16"/>
          <w:szCs w:val="16"/>
        </w:rPr>
      </w:pP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В соответствии с регламентом, руководители управы района еженедельно ведут прием населения. В пределах компетенции в общероссийский ден</w:t>
      </w:r>
      <w:r w:rsidR="00DF1698" w:rsidRPr="005978DB">
        <w:rPr>
          <w:rFonts w:ascii="Times New Roman" w:eastAsia="Calibri" w:hAnsi="Times New Roman" w:cs="Times New Roman"/>
          <w:sz w:val="28"/>
          <w:szCs w:val="28"/>
        </w:rPr>
        <w:t>ь приема граждан 12 декабря 2019</w:t>
      </w:r>
      <w:r w:rsidRPr="005978DB">
        <w:rPr>
          <w:rFonts w:ascii="Times New Roman" w:eastAsia="Calibri" w:hAnsi="Times New Roman" w:cs="Times New Roman"/>
          <w:sz w:val="28"/>
          <w:szCs w:val="28"/>
        </w:rPr>
        <w:t xml:space="preserve"> года в управе Алтуфьевского района был организован и проведен личный прием граждан уполномоченными должностными лицами. </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В Алтуфьевском районе сложилась система работы с населением, в которой используются различные формы и методы работы для доведения информации до </w:t>
      </w:r>
      <w:r w:rsidRPr="005978DB">
        <w:rPr>
          <w:rFonts w:ascii="Times New Roman" w:eastAsia="Calibri" w:hAnsi="Times New Roman" w:cs="Times New Roman"/>
          <w:sz w:val="28"/>
          <w:szCs w:val="28"/>
        </w:rPr>
        <w:lastRenderedPageBreak/>
        <w:t xml:space="preserve">жителей о наиболее важных событиях в районе, округе, о деятельности Правительства Москвы, префектуры, управы района и органов местного самоуправления: </w:t>
      </w:r>
    </w:p>
    <w:p w:rsidR="002A4641" w:rsidRPr="005978DB" w:rsidRDefault="002A4641"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ежемесячные вст</w:t>
      </w:r>
      <w:r w:rsidR="00E8434E" w:rsidRPr="005978DB">
        <w:rPr>
          <w:rFonts w:ascii="Times New Roman" w:eastAsia="Calibri" w:hAnsi="Times New Roman" w:cs="Times New Roman"/>
          <w:sz w:val="28"/>
          <w:szCs w:val="28"/>
        </w:rPr>
        <w:t>речи главы управы с населением;</w:t>
      </w:r>
    </w:p>
    <w:p w:rsidR="00E8434E" w:rsidRPr="005978DB" w:rsidRDefault="00E8434E"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еженедельные обходы главой управы обходы территории района;</w:t>
      </w:r>
    </w:p>
    <w:p w:rsidR="002A4641" w:rsidRPr="005978DB" w:rsidRDefault="002A4641"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сайт управы</w:t>
      </w:r>
      <w:r w:rsidR="00E8434E" w:rsidRPr="005978DB">
        <w:rPr>
          <w:rFonts w:ascii="Times New Roman" w:eastAsia="Calibri" w:hAnsi="Times New Roman" w:cs="Times New Roman"/>
          <w:sz w:val="28"/>
          <w:szCs w:val="28"/>
        </w:rPr>
        <w:t>;</w:t>
      </w:r>
    </w:p>
    <w:p w:rsidR="002A4641" w:rsidRPr="005978DB" w:rsidRDefault="002A4641"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информационные конструкции</w:t>
      </w:r>
      <w:r w:rsidR="00E8434E" w:rsidRPr="005978DB">
        <w:rPr>
          <w:rFonts w:ascii="Times New Roman" w:eastAsia="Calibri" w:hAnsi="Times New Roman" w:cs="Times New Roman"/>
          <w:sz w:val="28"/>
          <w:szCs w:val="28"/>
        </w:rPr>
        <w:t>;</w:t>
      </w:r>
    </w:p>
    <w:p w:rsidR="002A4641" w:rsidRPr="005978DB" w:rsidRDefault="002A4641"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уличны</w:t>
      </w:r>
      <w:r w:rsidR="00E8434E" w:rsidRPr="005978DB">
        <w:rPr>
          <w:rFonts w:ascii="Times New Roman" w:eastAsia="Calibri" w:hAnsi="Times New Roman" w:cs="Times New Roman"/>
          <w:sz w:val="28"/>
          <w:szCs w:val="28"/>
        </w:rPr>
        <w:t>е информационные стенды района;</w:t>
      </w:r>
    </w:p>
    <w:p w:rsidR="002A4641" w:rsidRPr="005978DB" w:rsidRDefault="002A4641" w:rsidP="005978DB">
      <w:pPr>
        <w:numPr>
          <w:ilvl w:val="0"/>
          <w:numId w:val="3"/>
        </w:numPr>
        <w:tabs>
          <w:tab w:val="left" w:pos="993"/>
        </w:tabs>
        <w:spacing w:after="0" w:line="288" w:lineRule="auto"/>
        <w:ind w:left="0"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взаимодействие с депутатами Совета депутатов муниципального округа.</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Для информирования населения для организации «обратной связи» проводятся встречи главы управы совместно с руководителями подведомственных </w:t>
      </w:r>
      <w:r w:rsidR="00DF1698" w:rsidRPr="005978DB">
        <w:rPr>
          <w:rFonts w:ascii="Times New Roman" w:eastAsia="Calibri" w:hAnsi="Times New Roman" w:cs="Times New Roman"/>
          <w:sz w:val="28"/>
          <w:szCs w:val="28"/>
        </w:rPr>
        <w:t>учреждений с населением. За 2019</w:t>
      </w:r>
      <w:r w:rsidRPr="005978DB">
        <w:rPr>
          <w:rFonts w:ascii="Times New Roman" w:eastAsia="Calibri" w:hAnsi="Times New Roman" w:cs="Times New Roman"/>
          <w:sz w:val="28"/>
          <w:szCs w:val="28"/>
        </w:rPr>
        <w:t xml:space="preserve"> год проведено </w:t>
      </w:r>
      <w:r w:rsidR="00DF1698" w:rsidRPr="005978DB">
        <w:rPr>
          <w:rFonts w:ascii="Times New Roman" w:eastAsia="Calibri" w:hAnsi="Times New Roman" w:cs="Times New Roman"/>
          <w:sz w:val="28"/>
          <w:szCs w:val="28"/>
        </w:rPr>
        <w:t>7</w:t>
      </w:r>
      <w:r w:rsidRPr="005978DB">
        <w:rPr>
          <w:rFonts w:ascii="Times New Roman" w:eastAsia="Calibri" w:hAnsi="Times New Roman" w:cs="Times New Roman"/>
          <w:sz w:val="28"/>
          <w:szCs w:val="28"/>
        </w:rPr>
        <w:t xml:space="preserve"> встреч, на которых пр</w:t>
      </w:r>
      <w:r w:rsidR="008C0DDC" w:rsidRPr="005978DB">
        <w:rPr>
          <w:rFonts w:ascii="Times New Roman" w:eastAsia="Calibri" w:hAnsi="Times New Roman" w:cs="Times New Roman"/>
          <w:sz w:val="28"/>
          <w:szCs w:val="28"/>
        </w:rPr>
        <w:t xml:space="preserve">исутствовало около </w:t>
      </w:r>
      <w:r w:rsidR="00DF1698" w:rsidRPr="005978DB">
        <w:rPr>
          <w:rFonts w:ascii="Times New Roman" w:eastAsia="Calibri" w:hAnsi="Times New Roman" w:cs="Times New Roman"/>
          <w:sz w:val="28"/>
          <w:szCs w:val="28"/>
        </w:rPr>
        <w:t>400</w:t>
      </w:r>
      <w:r w:rsidRPr="005978DB">
        <w:rPr>
          <w:rFonts w:ascii="Times New Roman" w:eastAsia="Calibri" w:hAnsi="Times New Roman" w:cs="Times New Roman"/>
          <w:sz w:val="28"/>
          <w:szCs w:val="28"/>
        </w:rPr>
        <w:t xml:space="preserve"> человек. </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Кроме того, организована работа по обращениям граждан на порталы Москвы «Наш город», «Дома Москвы», «Дороги Москвы».</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На территории района размещено 3</w:t>
      </w:r>
      <w:r w:rsidR="008C0DDC" w:rsidRPr="005978DB">
        <w:rPr>
          <w:rFonts w:ascii="Times New Roman" w:eastAsia="Calibri" w:hAnsi="Times New Roman" w:cs="Times New Roman"/>
          <w:sz w:val="28"/>
          <w:szCs w:val="28"/>
        </w:rPr>
        <w:t>22</w:t>
      </w:r>
      <w:r w:rsidRPr="005978DB">
        <w:rPr>
          <w:rFonts w:ascii="Times New Roman" w:eastAsia="Calibri" w:hAnsi="Times New Roman" w:cs="Times New Roman"/>
          <w:sz w:val="28"/>
          <w:szCs w:val="28"/>
        </w:rPr>
        <w:t xml:space="preserve"> информационные конструкции</w:t>
      </w:r>
      <w:r w:rsidR="008C0DDC" w:rsidRPr="005978DB">
        <w:rPr>
          <w:rFonts w:ascii="Times New Roman" w:eastAsia="Calibri" w:hAnsi="Times New Roman" w:cs="Times New Roman"/>
          <w:sz w:val="28"/>
          <w:szCs w:val="28"/>
        </w:rPr>
        <w:t xml:space="preserve"> у входных групп МКД, обслуживаемых подрядной организацией «Чистый город»</w:t>
      </w:r>
      <w:r w:rsidR="00DF1698" w:rsidRPr="005978DB">
        <w:rPr>
          <w:rFonts w:ascii="Times New Roman" w:eastAsia="Calibri" w:hAnsi="Times New Roman" w:cs="Times New Roman"/>
          <w:sz w:val="28"/>
          <w:szCs w:val="28"/>
        </w:rPr>
        <w:t>,</w:t>
      </w:r>
      <w:r w:rsidRPr="005978DB">
        <w:rPr>
          <w:rFonts w:ascii="Times New Roman" w:eastAsia="Calibri" w:hAnsi="Times New Roman" w:cs="Times New Roman"/>
          <w:sz w:val="28"/>
          <w:szCs w:val="28"/>
        </w:rPr>
        <w:t xml:space="preserve"> и </w:t>
      </w:r>
      <w:r w:rsidR="00E8434E" w:rsidRPr="005978DB">
        <w:rPr>
          <w:rFonts w:ascii="Times New Roman" w:eastAsia="Calibri" w:hAnsi="Times New Roman" w:cs="Times New Roman"/>
          <w:sz w:val="28"/>
          <w:szCs w:val="28"/>
        </w:rPr>
        <w:t>3</w:t>
      </w:r>
      <w:r w:rsidRPr="005978DB">
        <w:rPr>
          <w:rFonts w:ascii="Times New Roman" w:eastAsia="Calibri" w:hAnsi="Times New Roman" w:cs="Times New Roman"/>
          <w:sz w:val="28"/>
          <w:szCs w:val="28"/>
        </w:rPr>
        <w:t xml:space="preserve">7 уличных информационных остекленных стендов. Тематическое наполнение стендов касается структуры управы района, освещение работы служб и учреждений районов, оперативной информации о жизни округа, района, планов реализации городских, окружных программ, объявлений и т.п. </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 xml:space="preserve">В период проведения выборов, субботников, праздников в районе выпускаются листовки, объявления, лифлеты и другие информационные печатные материалы, которые размещаются в информационных зонах. </w:t>
      </w:r>
    </w:p>
    <w:p w:rsidR="002A4641" w:rsidRPr="005978DB" w:rsidRDefault="002A4641" w:rsidP="005978DB">
      <w:pPr>
        <w:spacing w:after="0" w:line="288" w:lineRule="auto"/>
        <w:ind w:firstLine="709"/>
        <w:jc w:val="both"/>
        <w:rPr>
          <w:rFonts w:ascii="Times New Roman" w:eastAsia="Calibri" w:hAnsi="Times New Roman" w:cs="Times New Roman"/>
          <w:sz w:val="28"/>
          <w:szCs w:val="28"/>
        </w:rPr>
      </w:pPr>
      <w:r w:rsidRPr="005978DB">
        <w:rPr>
          <w:rFonts w:ascii="Times New Roman" w:eastAsia="Calibri" w:hAnsi="Times New Roman" w:cs="Times New Roman"/>
          <w:sz w:val="28"/>
          <w:szCs w:val="28"/>
        </w:rPr>
        <w:t>Материалы, отражающие жизнь района, публикуются в электронной районной газете «Алтуфьево», а также в окружной газете «Звездный бульвар»</w:t>
      </w:r>
      <w:r w:rsidR="0039152F" w:rsidRPr="005978DB">
        <w:rPr>
          <w:rFonts w:ascii="Times New Roman" w:eastAsia="Calibri" w:hAnsi="Times New Roman" w:cs="Times New Roman"/>
          <w:sz w:val="28"/>
          <w:szCs w:val="28"/>
        </w:rPr>
        <w:t>.</w:t>
      </w:r>
      <w:r w:rsidRPr="005978DB">
        <w:rPr>
          <w:rFonts w:ascii="Times New Roman" w:eastAsia="Calibri" w:hAnsi="Times New Roman" w:cs="Times New Roman"/>
          <w:sz w:val="28"/>
          <w:szCs w:val="28"/>
        </w:rPr>
        <w:t xml:space="preserve"> На страницах газеты выступают руководители района и округа. Освещаются вопросы социальной защиты населения, перспективного строительства и благоустройства района, проведения выборов, организации праздничных мероприятий на территории района. </w:t>
      </w:r>
    </w:p>
    <w:p w:rsidR="00E8434E" w:rsidRPr="005978DB" w:rsidRDefault="00E8434E" w:rsidP="005978DB">
      <w:pPr>
        <w:pStyle w:val="a8"/>
        <w:spacing w:line="288" w:lineRule="auto"/>
        <w:ind w:left="0" w:firstLine="709"/>
        <w:jc w:val="both"/>
        <w:rPr>
          <w:szCs w:val="28"/>
        </w:rPr>
      </w:pPr>
    </w:p>
    <w:p w:rsidR="002A4641" w:rsidRPr="005978DB" w:rsidRDefault="002A4641" w:rsidP="005978DB">
      <w:pPr>
        <w:spacing w:after="0" w:line="288" w:lineRule="auto"/>
        <w:ind w:firstLine="709"/>
        <w:jc w:val="both"/>
        <w:rPr>
          <w:rFonts w:ascii="Times New Roman" w:hAnsi="Times New Roman" w:cs="Times New Roman"/>
          <w:sz w:val="28"/>
          <w:szCs w:val="28"/>
        </w:rPr>
      </w:pPr>
      <w:r w:rsidRPr="005978DB">
        <w:rPr>
          <w:rFonts w:ascii="Times New Roman" w:hAnsi="Times New Roman" w:cs="Times New Roman"/>
          <w:sz w:val="28"/>
          <w:szCs w:val="28"/>
        </w:rPr>
        <w:t>Уверен, что совместная работа с депутатами Совета депутатов муниципального округа Алтуфьевский и управы района будет и впредь направлена на улучшение качества той среды обитания, в которой живут, работают, отдыхают наши жители и гости района. В наших с вами силах сделать эту среду благоприятной, комфортной и безопасной.</w:t>
      </w:r>
    </w:p>
    <w:sectPr w:rsidR="002A4641" w:rsidRPr="005978DB" w:rsidSect="008B3483">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831" w:rsidRDefault="006A1831" w:rsidP="00D7447E">
      <w:pPr>
        <w:spacing w:after="0" w:line="240" w:lineRule="auto"/>
      </w:pPr>
      <w:r>
        <w:separator/>
      </w:r>
    </w:p>
  </w:endnote>
  <w:endnote w:type="continuationSeparator" w:id="0">
    <w:p w:rsidR="006A1831" w:rsidRDefault="006A1831" w:rsidP="00D7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831" w:rsidRDefault="006A1831" w:rsidP="00D7447E">
      <w:pPr>
        <w:spacing w:after="0" w:line="240" w:lineRule="auto"/>
      </w:pPr>
      <w:r>
        <w:separator/>
      </w:r>
    </w:p>
  </w:footnote>
  <w:footnote w:type="continuationSeparator" w:id="0">
    <w:p w:rsidR="006A1831" w:rsidRDefault="006A1831" w:rsidP="00D7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71801"/>
      <w:docPartObj>
        <w:docPartGallery w:val="Page Numbers (Top of Page)"/>
        <w:docPartUnique/>
      </w:docPartObj>
    </w:sdtPr>
    <w:sdtEndPr>
      <w:rPr>
        <w:sz w:val="20"/>
        <w:szCs w:val="20"/>
      </w:rPr>
    </w:sdtEndPr>
    <w:sdtContent>
      <w:p w:rsidR="00D7447E" w:rsidRPr="00D7447E" w:rsidRDefault="00D7447E">
        <w:pPr>
          <w:pStyle w:val="a9"/>
          <w:jc w:val="right"/>
          <w:rPr>
            <w:sz w:val="20"/>
            <w:szCs w:val="20"/>
          </w:rPr>
        </w:pPr>
        <w:r w:rsidRPr="00D7447E">
          <w:rPr>
            <w:sz w:val="20"/>
            <w:szCs w:val="20"/>
          </w:rPr>
          <w:fldChar w:fldCharType="begin"/>
        </w:r>
        <w:r w:rsidRPr="00D7447E">
          <w:rPr>
            <w:sz w:val="20"/>
            <w:szCs w:val="20"/>
          </w:rPr>
          <w:instrText>PAGE   \* MERGEFORMAT</w:instrText>
        </w:r>
        <w:r w:rsidRPr="00D7447E">
          <w:rPr>
            <w:sz w:val="20"/>
            <w:szCs w:val="20"/>
          </w:rPr>
          <w:fldChar w:fldCharType="separate"/>
        </w:r>
        <w:r w:rsidR="00156EEF">
          <w:rPr>
            <w:noProof/>
            <w:sz w:val="20"/>
            <w:szCs w:val="20"/>
          </w:rPr>
          <w:t>13</w:t>
        </w:r>
        <w:r w:rsidRPr="00D7447E">
          <w:rPr>
            <w:sz w:val="20"/>
            <w:szCs w:val="20"/>
          </w:rPr>
          <w:fldChar w:fldCharType="end"/>
        </w:r>
      </w:p>
    </w:sdtContent>
  </w:sdt>
  <w:p w:rsidR="00D7447E" w:rsidRDefault="00D744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1CF"/>
    <w:multiLevelType w:val="hybridMultilevel"/>
    <w:tmpl w:val="8000F382"/>
    <w:lvl w:ilvl="0" w:tplc="9590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C304F1"/>
    <w:multiLevelType w:val="hybridMultilevel"/>
    <w:tmpl w:val="0598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23761"/>
    <w:multiLevelType w:val="hybridMultilevel"/>
    <w:tmpl w:val="72F6BA88"/>
    <w:lvl w:ilvl="0" w:tplc="FC7CE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894F80"/>
    <w:multiLevelType w:val="hybridMultilevel"/>
    <w:tmpl w:val="A2A2C332"/>
    <w:lvl w:ilvl="0" w:tplc="91724806">
      <w:start w:val="7"/>
      <w:numFmt w:val="decimal"/>
      <w:lvlText w:val="%1."/>
      <w:lvlJc w:val="left"/>
      <w:pPr>
        <w:ind w:left="720" w:hanging="360"/>
      </w:pPr>
      <w:rPr>
        <w:rFonts w:eastAsia="Calibri"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221CF"/>
    <w:multiLevelType w:val="hybridMultilevel"/>
    <w:tmpl w:val="765ABCE4"/>
    <w:lvl w:ilvl="0" w:tplc="EAF0821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CB3362A"/>
    <w:multiLevelType w:val="hybridMultilevel"/>
    <w:tmpl w:val="A244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E1"/>
    <w:rsid w:val="000B3F01"/>
    <w:rsid w:val="000C78B6"/>
    <w:rsid w:val="00102393"/>
    <w:rsid w:val="00123441"/>
    <w:rsid w:val="0013520F"/>
    <w:rsid w:val="00137BE8"/>
    <w:rsid w:val="00156EEF"/>
    <w:rsid w:val="001816EF"/>
    <w:rsid w:val="00221F24"/>
    <w:rsid w:val="002A4641"/>
    <w:rsid w:val="0037513D"/>
    <w:rsid w:val="0039152F"/>
    <w:rsid w:val="003C66FF"/>
    <w:rsid w:val="003F29D0"/>
    <w:rsid w:val="00450BDB"/>
    <w:rsid w:val="00453588"/>
    <w:rsid w:val="004F2EC6"/>
    <w:rsid w:val="00500064"/>
    <w:rsid w:val="00503387"/>
    <w:rsid w:val="00511ABF"/>
    <w:rsid w:val="00532F3A"/>
    <w:rsid w:val="005743AA"/>
    <w:rsid w:val="005874D2"/>
    <w:rsid w:val="00587C30"/>
    <w:rsid w:val="005978DB"/>
    <w:rsid w:val="005E1222"/>
    <w:rsid w:val="006A1831"/>
    <w:rsid w:val="006A27F6"/>
    <w:rsid w:val="006B73B9"/>
    <w:rsid w:val="006B7C94"/>
    <w:rsid w:val="006E3BD4"/>
    <w:rsid w:val="0075600F"/>
    <w:rsid w:val="00781D9F"/>
    <w:rsid w:val="00807DA2"/>
    <w:rsid w:val="008226E1"/>
    <w:rsid w:val="00884DCD"/>
    <w:rsid w:val="008B09D4"/>
    <w:rsid w:val="008B2AE0"/>
    <w:rsid w:val="008B3483"/>
    <w:rsid w:val="008C0D1E"/>
    <w:rsid w:val="008C0DDC"/>
    <w:rsid w:val="008F4BFB"/>
    <w:rsid w:val="00966F19"/>
    <w:rsid w:val="0099627E"/>
    <w:rsid w:val="009A36CA"/>
    <w:rsid w:val="009B7BB9"/>
    <w:rsid w:val="009E393C"/>
    <w:rsid w:val="00A16D98"/>
    <w:rsid w:val="00A42E9A"/>
    <w:rsid w:val="00A82424"/>
    <w:rsid w:val="00AA7F56"/>
    <w:rsid w:val="00B21F28"/>
    <w:rsid w:val="00B22C25"/>
    <w:rsid w:val="00B31609"/>
    <w:rsid w:val="00B325B1"/>
    <w:rsid w:val="00B96905"/>
    <w:rsid w:val="00BF3284"/>
    <w:rsid w:val="00CA5F80"/>
    <w:rsid w:val="00CA640D"/>
    <w:rsid w:val="00D51D0F"/>
    <w:rsid w:val="00D550E8"/>
    <w:rsid w:val="00D7447E"/>
    <w:rsid w:val="00DF1698"/>
    <w:rsid w:val="00E45E2D"/>
    <w:rsid w:val="00E7721F"/>
    <w:rsid w:val="00E8434E"/>
    <w:rsid w:val="00F02BFB"/>
    <w:rsid w:val="00F31580"/>
    <w:rsid w:val="00FC3B2A"/>
    <w:rsid w:val="00FD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7548"/>
  <w15:docId w15:val="{801A3D2A-BF49-4C02-84E4-298A691F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а"/>
    <w:link w:val="a4"/>
    <w:uiPriority w:val="1"/>
    <w:qFormat/>
    <w:rsid w:val="008226E1"/>
    <w:pPr>
      <w:spacing w:after="0" w:line="240" w:lineRule="auto"/>
    </w:pPr>
    <w:rPr>
      <w:rFonts w:ascii="Calibri" w:eastAsia="Calibri" w:hAnsi="Calibri" w:cs="Times New Roman"/>
    </w:rPr>
  </w:style>
  <w:style w:type="character" w:customStyle="1" w:styleId="a4">
    <w:name w:val="Без интервала Знак"/>
    <w:aliases w:val="Таблица Знак"/>
    <w:link w:val="a3"/>
    <w:uiPriority w:val="1"/>
    <w:locked/>
    <w:rsid w:val="008226E1"/>
    <w:rPr>
      <w:rFonts w:ascii="Calibri" w:eastAsia="Calibri" w:hAnsi="Calibri" w:cs="Times New Roman"/>
    </w:rPr>
  </w:style>
  <w:style w:type="paragraph" w:styleId="a5">
    <w:name w:val="Normal (Web)"/>
    <w:basedOn w:val="a"/>
    <w:uiPriority w:val="99"/>
    <w:rsid w:val="0078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1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D9F"/>
    <w:rPr>
      <w:rFonts w:ascii="Tahoma" w:hAnsi="Tahoma" w:cs="Tahoma"/>
      <w:sz w:val="16"/>
      <w:szCs w:val="16"/>
    </w:rPr>
  </w:style>
  <w:style w:type="paragraph" w:styleId="a8">
    <w:name w:val="List Paragraph"/>
    <w:basedOn w:val="a"/>
    <w:uiPriority w:val="34"/>
    <w:qFormat/>
    <w:rsid w:val="00B31609"/>
    <w:pPr>
      <w:spacing w:after="0" w:line="240" w:lineRule="auto"/>
      <w:ind w:left="720"/>
      <w:contextualSpacing/>
    </w:pPr>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D744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447E"/>
  </w:style>
  <w:style w:type="paragraph" w:styleId="ab">
    <w:name w:val="footer"/>
    <w:basedOn w:val="a"/>
    <w:link w:val="ac"/>
    <w:uiPriority w:val="99"/>
    <w:unhideWhenUsed/>
    <w:rsid w:val="00D744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447E"/>
  </w:style>
  <w:style w:type="paragraph" w:styleId="HTML">
    <w:name w:val="HTML Preformatted"/>
    <w:basedOn w:val="a"/>
    <w:link w:val="HTML0"/>
    <w:uiPriority w:val="99"/>
    <w:unhideWhenUsed/>
    <w:rsid w:val="006A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27F6"/>
    <w:rPr>
      <w:rFonts w:ascii="Courier New" w:eastAsia="Times New Roman" w:hAnsi="Courier New" w:cs="Courier New"/>
      <w:sz w:val="20"/>
      <w:szCs w:val="20"/>
      <w:lang w:eastAsia="ru-RU"/>
    </w:rPr>
  </w:style>
  <w:style w:type="paragraph" w:styleId="2">
    <w:name w:val="Quote"/>
    <w:basedOn w:val="a"/>
    <w:next w:val="a"/>
    <w:link w:val="20"/>
    <w:uiPriority w:val="29"/>
    <w:qFormat/>
    <w:rsid w:val="008C0D1E"/>
    <w:pPr>
      <w:widowControl w:val="0"/>
      <w:spacing w:after="0" w:line="240" w:lineRule="auto"/>
    </w:pPr>
    <w:rPr>
      <w:rFonts w:ascii="Times New Roman" w:eastAsia="Times New Roman" w:hAnsi="Times New Roman" w:cs="Times New Roman"/>
      <w:i/>
      <w:iCs/>
      <w:color w:val="000000"/>
      <w:sz w:val="36"/>
      <w:szCs w:val="20"/>
      <w:u w:val="single"/>
      <w:lang w:eastAsia="ru-RU"/>
    </w:rPr>
  </w:style>
  <w:style w:type="character" w:customStyle="1" w:styleId="20">
    <w:name w:val="Цитата 2 Знак"/>
    <w:basedOn w:val="a0"/>
    <w:link w:val="2"/>
    <w:uiPriority w:val="29"/>
    <w:rsid w:val="008C0D1E"/>
    <w:rPr>
      <w:rFonts w:ascii="Times New Roman" w:eastAsia="Times New Roman" w:hAnsi="Times New Roman" w:cs="Times New Roman"/>
      <w:i/>
      <w:iCs/>
      <w:color w:val="000000"/>
      <w:sz w:val="36"/>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54EF-4A59-43EE-8369-371094A2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 Алтуфьево</cp:lastModifiedBy>
  <cp:revision>9</cp:revision>
  <dcterms:created xsi:type="dcterms:W3CDTF">2020-03-11T11:08:00Z</dcterms:created>
  <dcterms:modified xsi:type="dcterms:W3CDTF">2020-03-11T12:02:00Z</dcterms:modified>
</cp:coreProperties>
</file>