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63" w:rsidRDefault="00830263" w:rsidP="00830263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Т Ч Е Т</w:t>
      </w:r>
    </w:p>
    <w:p w:rsidR="00C75E65" w:rsidRDefault="005960C3" w:rsidP="00830263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главы управы </w:t>
      </w:r>
      <w:r>
        <w:rPr>
          <w:rFonts w:ascii="Times New Roman" w:hAnsi="Times New Roman"/>
          <w:b/>
          <w:sz w:val="30"/>
          <w:szCs w:val="30"/>
        </w:rPr>
        <w:t xml:space="preserve">Алтуфьевского </w:t>
      </w:r>
      <w:r w:rsidRPr="00830263">
        <w:rPr>
          <w:rFonts w:ascii="Times New Roman" w:hAnsi="Times New Roman"/>
          <w:b/>
          <w:sz w:val="30"/>
          <w:szCs w:val="30"/>
        </w:rPr>
        <w:t xml:space="preserve">района </w:t>
      </w:r>
      <w:r w:rsidR="00830263" w:rsidRPr="00830263">
        <w:rPr>
          <w:rFonts w:ascii="Times New Roman" w:hAnsi="Times New Roman"/>
          <w:b/>
          <w:sz w:val="30"/>
          <w:szCs w:val="30"/>
        </w:rPr>
        <w:t xml:space="preserve">о результатах деятельности управы </w:t>
      </w:r>
      <w:bookmarkStart w:id="0" w:name="_GoBack"/>
      <w:bookmarkEnd w:id="0"/>
      <w:r w:rsidR="00830263" w:rsidRPr="00830263">
        <w:rPr>
          <w:rFonts w:ascii="Times New Roman" w:hAnsi="Times New Roman"/>
          <w:b/>
          <w:sz w:val="30"/>
          <w:szCs w:val="30"/>
        </w:rPr>
        <w:t>в 2017 году</w:t>
      </w:r>
    </w:p>
    <w:p w:rsidR="00830263" w:rsidRPr="00830263" w:rsidRDefault="00830263" w:rsidP="00830263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</w:p>
    <w:p w:rsidR="00C75E65" w:rsidRPr="00AF2A40" w:rsidRDefault="00C75E65" w:rsidP="00AF2A4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C75E65" w:rsidRPr="00AF2A40" w:rsidRDefault="00C75E65" w:rsidP="00AF2A40">
      <w:pPr>
        <w:pStyle w:val="a6"/>
        <w:jc w:val="center"/>
        <w:rPr>
          <w:rFonts w:ascii="Times New Roman" w:hAnsi="Times New Roman"/>
          <w:b/>
          <w:noProof/>
          <w:spacing w:val="5"/>
          <w:kern w:val="28"/>
          <w:sz w:val="26"/>
          <w:szCs w:val="26"/>
          <w:u w:val="single"/>
        </w:rPr>
      </w:pPr>
      <w:r w:rsidRPr="00AF2A40">
        <w:rPr>
          <w:rFonts w:ascii="Times New Roman" w:hAnsi="Times New Roman"/>
          <w:b/>
          <w:noProof/>
          <w:spacing w:val="5"/>
          <w:kern w:val="28"/>
          <w:sz w:val="26"/>
          <w:szCs w:val="26"/>
          <w:u w:val="single"/>
        </w:rPr>
        <w:t>Характеристика района</w:t>
      </w:r>
    </w:p>
    <w:p w:rsidR="00C75E65" w:rsidRPr="00AF2A40" w:rsidRDefault="00C75E65" w:rsidP="00AF2A40">
      <w:pPr>
        <w:pStyle w:val="a6"/>
        <w:jc w:val="center"/>
        <w:rPr>
          <w:rFonts w:ascii="Times New Roman" w:hAnsi="Times New Roman"/>
          <w:b/>
          <w:spacing w:val="5"/>
          <w:kern w:val="28"/>
          <w:sz w:val="26"/>
          <w:szCs w:val="26"/>
          <w:u w:val="single"/>
        </w:rPr>
      </w:pPr>
    </w:p>
    <w:p w:rsidR="00C75E65" w:rsidRPr="00AF2A40" w:rsidRDefault="00C75E65" w:rsidP="00AF2A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Алтуфьевский район расположен в западной части Северо-Восточного</w:t>
      </w:r>
      <w:r w:rsidR="0099748A">
        <w:rPr>
          <w:rFonts w:ascii="Times New Roman" w:hAnsi="Times New Roman"/>
          <w:sz w:val="26"/>
          <w:szCs w:val="26"/>
        </w:rPr>
        <w:t xml:space="preserve"> административного</w:t>
      </w:r>
      <w:r w:rsidRPr="00AF2A40">
        <w:rPr>
          <w:rFonts w:ascii="Times New Roman" w:hAnsi="Times New Roman"/>
          <w:sz w:val="26"/>
          <w:szCs w:val="26"/>
        </w:rPr>
        <w:t xml:space="preserve"> округа г</w:t>
      </w:r>
      <w:r w:rsidR="0099748A">
        <w:rPr>
          <w:rFonts w:ascii="Times New Roman" w:hAnsi="Times New Roman"/>
          <w:sz w:val="26"/>
          <w:szCs w:val="26"/>
        </w:rPr>
        <w:t>орода</w:t>
      </w:r>
      <w:r w:rsidRPr="00AF2A40">
        <w:rPr>
          <w:rFonts w:ascii="Times New Roman" w:hAnsi="Times New Roman"/>
          <w:sz w:val="26"/>
          <w:szCs w:val="26"/>
        </w:rPr>
        <w:t xml:space="preserve"> Москвы и занимает 325 га. Основную площадь района занимает промышленная зона - 91 га, жилая застройка - 77 га. В районе имеется зеленая зона с прудом и прилегающим к нему сквером, всего около 5 га.</w:t>
      </w:r>
    </w:p>
    <w:p w:rsidR="00C75E65" w:rsidRPr="00AF2A40" w:rsidRDefault="00C75E65" w:rsidP="008B6B9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Основная транспортная магистраль района: Алтуфьевское шоссе. С запада территорию района ограничивает </w:t>
      </w:r>
      <w:proofErr w:type="spellStart"/>
      <w:r w:rsidRPr="00AF2A40">
        <w:rPr>
          <w:rFonts w:ascii="Times New Roman" w:hAnsi="Times New Roman"/>
          <w:sz w:val="26"/>
          <w:szCs w:val="26"/>
        </w:rPr>
        <w:t>Савеловское</w:t>
      </w:r>
      <w:proofErr w:type="spellEnd"/>
      <w:r w:rsidRPr="00AF2A40">
        <w:rPr>
          <w:rFonts w:ascii="Times New Roman" w:hAnsi="Times New Roman"/>
          <w:sz w:val="26"/>
          <w:szCs w:val="26"/>
        </w:rPr>
        <w:t xml:space="preserve"> направление железной дороги (станция “Бескудниково”).</w:t>
      </w:r>
    </w:p>
    <w:p w:rsidR="00BB7625" w:rsidRPr="00AF2A40" w:rsidRDefault="00BB7625" w:rsidP="00AF2A40">
      <w:pPr>
        <w:pStyle w:val="a6"/>
        <w:ind w:firstLine="709"/>
        <w:jc w:val="center"/>
        <w:rPr>
          <w:rFonts w:ascii="Times New Roman" w:hAnsi="Times New Roman"/>
          <w:b/>
          <w:noProof/>
          <w:spacing w:val="5"/>
          <w:kern w:val="28"/>
          <w:sz w:val="26"/>
          <w:szCs w:val="26"/>
          <w:u w:val="single"/>
        </w:rPr>
      </w:pPr>
    </w:p>
    <w:p w:rsidR="00C75E65" w:rsidRPr="00AF2A40" w:rsidRDefault="00C75E65" w:rsidP="00AF2A40">
      <w:pPr>
        <w:pStyle w:val="a6"/>
        <w:ind w:firstLine="709"/>
        <w:jc w:val="center"/>
        <w:rPr>
          <w:rFonts w:ascii="Times New Roman" w:hAnsi="Times New Roman"/>
          <w:b/>
          <w:spacing w:val="5"/>
          <w:kern w:val="28"/>
          <w:sz w:val="26"/>
          <w:szCs w:val="26"/>
          <w:u w:val="single"/>
        </w:rPr>
      </w:pPr>
      <w:r w:rsidRPr="00AF2A40">
        <w:rPr>
          <w:rFonts w:ascii="Times New Roman" w:hAnsi="Times New Roman"/>
          <w:b/>
          <w:noProof/>
          <w:spacing w:val="5"/>
          <w:kern w:val="28"/>
          <w:sz w:val="26"/>
          <w:szCs w:val="26"/>
          <w:u w:val="single"/>
        </w:rPr>
        <w:t>На территории района расположены</w:t>
      </w:r>
    </w:p>
    <w:p w:rsidR="00C75E65" w:rsidRPr="00AF2A40" w:rsidRDefault="00C75E65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5E65" w:rsidRPr="00AF2A40" w:rsidRDefault="009709B4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</w:t>
      </w:r>
      <w:r w:rsidR="00C75E65" w:rsidRPr="00AF2A40">
        <w:rPr>
          <w:rFonts w:ascii="Times New Roman" w:hAnsi="Times New Roman"/>
          <w:sz w:val="26"/>
          <w:szCs w:val="26"/>
        </w:rPr>
        <w:t xml:space="preserve"> Государственных Бюджетных образовательных учреждения, объединяющих 6 школ и 8</w:t>
      </w:r>
      <w:r w:rsidR="00BB7625" w:rsidRPr="00AF2A40">
        <w:rPr>
          <w:rFonts w:ascii="Times New Roman" w:hAnsi="Times New Roman"/>
          <w:sz w:val="26"/>
          <w:szCs w:val="26"/>
        </w:rPr>
        <w:t xml:space="preserve"> детских дошкольных учреждений. </w:t>
      </w:r>
      <w:r w:rsidR="00C75E65" w:rsidRPr="00AF2A40">
        <w:rPr>
          <w:rFonts w:ascii="Times New Roman" w:hAnsi="Times New Roman"/>
          <w:sz w:val="26"/>
          <w:szCs w:val="26"/>
        </w:rPr>
        <w:t>Наряду со школами в районе функционирует ГБОУ СПО Политехнический колледж им. Овчинникова, ГОУ СПО Колледж автомобильного транспорта № 9</w:t>
      </w:r>
      <w:r w:rsidR="006C36AD">
        <w:rPr>
          <w:rFonts w:ascii="Times New Roman" w:hAnsi="Times New Roman"/>
          <w:sz w:val="26"/>
          <w:szCs w:val="26"/>
        </w:rPr>
        <w:t>;</w:t>
      </w:r>
    </w:p>
    <w:p w:rsidR="00BB7625" w:rsidRPr="00AF2A40" w:rsidRDefault="009709B4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</w:t>
      </w:r>
      <w:r w:rsidR="00C75E65" w:rsidRPr="00AF2A40">
        <w:rPr>
          <w:rFonts w:ascii="Times New Roman" w:hAnsi="Times New Roman"/>
          <w:sz w:val="26"/>
          <w:szCs w:val="26"/>
        </w:rPr>
        <w:t xml:space="preserve"> Государственных </w:t>
      </w:r>
      <w:r>
        <w:rPr>
          <w:rFonts w:ascii="Times New Roman" w:hAnsi="Times New Roman"/>
          <w:sz w:val="26"/>
          <w:szCs w:val="26"/>
        </w:rPr>
        <w:t>Б</w:t>
      </w:r>
      <w:r w:rsidR="00C75E65" w:rsidRPr="00AF2A40">
        <w:rPr>
          <w:rFonts w:ascii="Times New Roman" w:hAnsi="Times New Roman"/>
          <w:sz w:val="26"/>
          <w:szCs w:val="26"/>
        </w:rPr>
        <w:t xml:space="preserve">юджетных учреждения здравоохранения: детская поликлиника № 125 </w:t>
      </w:r>
      <w:r w:rsidR="00BB7625" w:rsidRPr="00AF2A40">
        <w:rPr>
          <w:rFonts w:ascii="Times New Roman" w:hAnsi="Times New Roman"/>
          <w:sz w:val="26"/>
          <w:szCs w:val="26"/>
        </w:rPr>
        <w:t xml:space="preserve">и </w:t>
      </w:r>
      <w:r w:rsidR="00C75E65" w:rsidRPr="00AF2A40">
        <w:rPr>
          <w:rFonts w:ascii="Times New Roman" w:hAnsi="Times New Roman"/>
          <w:sz w:val="26"/>
          <w:szCs w:val="26"/>
        </w:rPr>
        <w:t>взрослая</w:t>
      </w:r>
      <w:r w:rsidR="00BB7625" w:rsidRPr="00AF2A40">
        <w:rPr>
          <w:rFonts w:ascii="Times New Roman" w:hAnsi="Times New Roman"/>
          <w:sz w:val="26"/>
          <w:szCs w:val="26"/>
        </w:rPr>
        <w:softHyphen/>
        <w:t xml:space="preserve"> филиал 1 Диагностического центра №</w:t>
      </w:r>
      <w:r w:rsidR="00AF2A40" w:rsidRPr="00AF2A40">
        <w:rPr>
          <w:rFonts w:ascii="Times New Roman" w:hAnsi="Times New Roman"/>
          <w:sz w:val="26"/>
          <w:szCs w:val="26"/>
        </w:rPr>
        <w:t xml:space="preserve"> </w:t>
      </w:r>
      <w:r w:rsidR="00BB7625" w:rsidRPr="00AF2A40">
        <w:rPr>
          <w:rFonts w:ascii="Times New Roman" w:hAnsi="Times New Roman"/>
          <w:sz w:val="26"/>
          <w:szCs w:val="26"/>
        </w:rPr>
        <w:t>5</w:t>
      </w:r>
      <w:r w:rsidR="006C36AD">
        <w:rPr>
          <w:rFonts w:ascii="Times New Roman" w:hAnsi="Times New Roman"/>
          <w:sz w:val="26"/>
          <w:szCs w:val="26"/>
        </w:rPr>
        <w:t>;</w:t>
      </w:r>
    </w:p>
    <w:p w:rsidR="009709B4" w:rsidRDefault="009709B4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C75E65" w:rsidRPr="00AF2A40">
        <w:rPr>
          <w:rFonts w:ascii="Times New Roman" w:hAnsi="Times New Roman"/>
          <w:sz w:val="26"/>
          <w:szCs w:val="26"/>
        </w:rPr>
        <w:t>иблиотека</w:t>
      </w:r>
      <w:r w:rsidR="006C36AD">
        <w:rPr>
          <w:rFonts w:ascii="Times New Roman" w:hAnsi="Times New Roman"/>
          <w:sz w:val="26"/>
          <w:szCs w:val="26"/>
        </w:rPr>
        <w:t>;</w:t>
      </w:r>
    </w:p>
    <w:p w:rsidR="009709B4" w:rsidRDefault="00C75E65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Государственное </w:t>
      </w:r>
      <w:r w:rsidR="009709B4">
        <w:rPr>
          <w:rFonts w:ascii="Times New Roman" w:hAnsi="Times New Roman"/>
          <w:sz w:val="26"/>
          <w:szCs w:val="26"/>
        </w:rPr>
        <w:t>Б</w:t>
      </w:r>
      <w:r w:rsidRPr="00AF2A40">
        <w:rPr>
          <w:rFonts w:ascii="Times New Roman" w:hAnsi="Times New Roman"/>
          <w:sz w:val="26"/>
          <w:szCs w:val="26"/>
        </w:rPr>
        <w:t>юджетное учреждение «Досугово-спортивный центр ЭПИ – Алтуфьево»</w:t>
      </w:r>
      <w:r w:rsidR="009709B4">
        <w:rPr>
          <w:rFonts w:ascii="Times New Roman" w:hAnsi="Times New Roman"/>
          <w:sz w:val="26"/>
          <w:szCs w:val="26"/>
        </w:rPr>
        <w:t>;</w:t>
      </w:r>
    </w:p>
    <w:p w:rsidR="00C75E65" w:rsidRPr="00AF2A40" w:rsidRDefault="009709B4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Пять</w:t>
      </w:r>
      <w:r w:rsidR="00C75E65" w:rsidRPr="00AF2A40">
        <w:rPr>
          <w:rFonts w:ascii="Times New Roman" w:hAnsi="Times New Roman"/>
          <w:sz w:val="26"/>
          <w:szCs w:val="26"/>
        </w:rPr>
        <w:t xml:space="preserve"> спортивных и досуговых некоммерческих организаций.</w:t>
      </w:r>
    </w:p>
    <w:p w:rsidR="00C75E65" w:rsidRPr="00AF2A40" w:rsidRDefault="00C75E65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На территории Алтуфьевского района расположено 115 жилых </w:t>
      </w:r>
      <w:r w:rsidR="00BB7625" w:rsidRPr="00AF2A40">
        <w:rPr>
          <w:rFonts w:ascii="Times New Roman" w:hAnsi="Times New Roman"/>
          <w:sz w:val="26"/>
          <w:szCs w:val="26"/>
        </w:rPr>
        <w:t>домов.</w:t>
      </w:r>
    </w:p>
    <w:p w:rsidR="00C75E65" w:rsidRPr="00AF2A40" w:rsidRDefault="00C75E65" w:rsidP="00AF2A4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Работа управы района строится в соответствии с разработанной и утвержденной программой социально-экономического развития района, в основу которой положены </w:t>
      </w:r>
      <w:r w:rsidR="0099748A">
        <w:rPr>
          <w:rFonts w:ascii="Times New Roman" w:hAnsi="Times New Roman"/>
          <w:sz w:val="26"/>
          <w:szCs w:val="26"/>
        </w:rPr>
        <w:t>п</w:t>
      </w:r>
      <w:r w:rsidRPr="00AF2A40">
        <w:rPr>
          <w:rFonts w:ascii="Times New Roman" w:hAnsi="Times New Roman"/>
          <w:sz w:val="26"/>
          <w:szCs w:val="26"/>
        </w:rPr>
        <w:t>остановления Правительства Москвы, направленные на перспективное развитие города, округа, района.</w:t>
      </w:r>
    </w:p>
    <w:p w:rsidR="00C75E65" w:rsidRPr="00AF2A40" w:rsidRDefault="00C75E65" w:rsidP="00AF2A40">
      <w:pPr>
        <w:pStyle w:val="a6"/>
        <w:jc w:val="both"/>
        <w:rPr>
          <w:rFonts w:ascii="Times New Roman" w:hAnsi="Times New Roman"/>
          <w:b/>
          <w:noProof/>
          <w:spacing w:val="5"/>
          <w:kern w:val="28"/>
          <w:sz w:val="26"/>
          <w:szCs w:val="26"/>
          <w:u w:val="single"/>
        </w:rPr>
      </w:pPr>
    </w:p>
    <w:p w:rsidR="00C75E65" w:rsidRPr="00AF2A40" w:rsidRDefault="00C75E65" w:rsidP="00AF2A40">
      <w:pPr>
        <w:pStyle w:val="a6"/>
        <w:jc w:val="center"/>
        <w:rPr>
          <w:rFonts w:ascii="Times New Roman" w:hAnsi="Times New Roman"/>
          <w:b/>
          <w:spacing w:val="5"/>
          <w:kern w:val="28"/>
          <w:sz w:val="26"/>
          <w:szCs w:val="26"/>
          <w:u w:val="single"/>
        </w:rPr>
      </w:pPr>
      <w:r w:rsidRPr="00AF2A40">
        <w:rPr>
          <w:rFonts w:ascii="Times New Roman" w:hAnsi="Times New Roman"/>
          <w:sz w:val="26"/>
          <w:szCs w:val="26"/>
        </w:rPr>
        <w:t xml:space="preserve">   </w:t>
      </w:r>
      <w:r w:rsidRPr="00AF2A40">
        <w:rPr>
          <w:rFonts w:ascii="Times New Roman" w:hAnsi="Times New Roman"/>
          <w:b/>
          <w:noProof/>
          <w:spacing w:val="5"/>
          <w:kern w:val="28"/>
          <w:sz w:val="26"/>
          <w:szCs w:val="26"/>
          <w:u w:val="single"/>
        </w:rPr>
        <w:t>Жилищно-коммунальное хозяйство, благоустройство</w:t>
      </w:r>
    </w:p>
    <w:p w:rsidR="00C75E65" w:rsidRPr="00AF2A40" w:rsidRDefault="00C75E65" w:rsidP="00AF2A40">
      <w:pPr>
        <w:jc w:val="both"/>
        <w:rPr>
          <w:rFonts w:eastAsia="Calibri"/>
          <w:sz w:val="26"/>
          <w:szCs w:val="26"/>
          <w:lang w:eastAsia="en-US"/>
        </w:rPr>
      </w:pPr>
    </w:p>
    <w:p w:rsidR="00BB7625" w:rsidRPr="00AF2A40" w:rsidRDefault="00BB7625" w:rsidP="00AF2A40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8B6B97">
        <w:rPr>
          <w:rFonts w:eastAsia="Calibri"/>
          <w:b/>
          <w:sz w:val="26"/>
          <w:szCs w:val="26"/>
          <w:u w:val="single"/>
          <w:lang w:eastAsia="en-US"/>
        </w:rPr>
        <w:t>Бла</w:t>
      </w:r>
      <w:r w:rsidRPr="00AF2A40">
        <w:rPr>
          <w:rFonts w:eastAsia="Calibri"/>
          <w:b/>
          <w:sz w:val="26"/>
          <w:szCs w:val="26"/>
          <w:u w:val="single"/>
          <w:lang w:eastAsia="en-US"/>
        </w:rPr>
        <w:t>гоустройство дворовых территорий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С 12.11.2014</w:t>
      </w:r>
      <w:r w:rsidR="008B6B97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г. на территории Алтуфьевского района создано ГБУ «Жилищник Алтуфьевского района», которое функционирует в полной мере с 01.01.2015</w:t>
      </w:r>
      <w:r w:rsidR="008B6B97">
        <w:rPr>
          <w:rFonts w:eastAsia="Calibri"/>
          <w:sz w:val="26"/>
          <w:szCs w:val="26"/>
          <w:lang w:eastAsia="en-US"/>
        </w:rPr>
        <w:t xml:space="preserve"> г.</w:t>
      </w:r>
      <w:r w:rsidRPr="00AF2A40">
        <w:rPr>
          <w:rFonts w:eastAsia="Calibri"/>
          <w:sz w:val="26"/>
          <w:szCs w:val="26"/>
          <w:lang w:eastAsia="en-US"/>
        </w:rPr>
        <w:t xml:space="preserve"> 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rFonts w:eastAsia="Lucida Sans Unicode"/>
          <w:kern w:val="2"/>
          <w:sz w:val="26"/>
          <w:szCs w:val="26"/>
          <w:lang w:eastAsia="hi-IN" w:bidi="hi-IN"/>
        </w:rPr>
        <w:t>В 2017 году на территории района в рамках реализации программ благоустройства дворовых</w:t>
      </w:r>
      <w:r w:rsidRPr="00AF2A40">
        <w:rPr>
          <w:sz w:val="26"/>
          <w:szCs w:val="26"/>
        </w:rPr>
        <w:t xml:space="preserve"> территорий приведено в порядок </w:t>
      </w:r>
      <w:r w:rsidRPr="00AF2A40">
        <w:rPr>
          <w:b/>
          <w:sz w:val="26"/>
          <w:szCs w:val="26"/>
          <w:u w:val="single"/>
        </w:rPr>
        <w:t>43 дворовых</w:t>
      </w:r>
      <w:r w:rsidRPr="00AF2A40">
        <w:rPr>
          <w:sz w:val="26"/>
          <w:szCs w:val="26"/>
        </w:rPr>
        <w:t xml:space="preserve"> территорий и </w:t>
      </w:r>
      <w:r w:rsidRPr="00AF2A40">
        <w:rPr>
          <w:b/>
          <w:sz w:val="26"/>
          <w:szCs w:val="26"/>
          <w:u w:val="single"/>
        </w:rPr>
        <w:t>3 объекта дорожного</w:t>
      </w:r>
      <w:r w:rsidRPr="00AF2A40">
        <w:rPr>
          <w:sz w:val="26"/>
          <w:szCs w:val="26"/>
        </w:rPr>
        <w:t xml:space="preserve"> хозяйства на общую сумму 29540 </w:t>
      </w:r>
      <w:proofErr w:type="spellStart"/>
      <w:r w:rsidRPr="00AF2A40">
        <w:rPr>
          <w:sz w:val="26"/>
          <w:szCs w:val="26"/>
        </w:rPr>
        <w:t>тыс.руб</w:t>
      </w:r>
      <w:proofErr w:type="spellEnd"/>
      <w:r w:rsidRPr="00AF2A40">
        <w:rPr>
          <w:sz w:val="26"/>
          <w:szCs w:val="26"/>
        </w:rPr>
        <w:t xml:space="preserve">. </w:t>
      </w:r>
    </w:p>
    <w:p w:rsidR="00BB7625" w:rsidRPr="00AF2A40" w:rsidRDefault="00BB7625" w:rsidP="00AF2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При формировании программ благоустройства дворовых территорий Алтуфьевского района на 2017 год кроме критериев, использованных при разработке программы, исходили из пожелания жителей района, поступивших в Управу района и ГБУ «Жилищник Алтуфьевского района» о необходимости проведения работ по благоустройству дворовых территорий </w:t>
      </w:r>
    </w:p>
    <w:p w:rsidR="00BB7625" w:rsidRPr="00AF2A40" w:rsidRDefault="00BB7625" w:rsidP="00AF2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lastRenderedPageBreak/>
        <w:t xml:space="preserve">Окончательный титульный список </w:t>
      </w:r>
      <w:proofErr w:type="gramStart"/>
      <w:r w:rsidRPr="00AF2A40">
        <w:rPr>
          <w:rFonts w:eastAsia="Calibri"/>
          <w:sz w:val="26"/>
          <w:szCs w:val="26"/>
          <w:lang w:eastAsia="en-US"/>
        </w:rPr>
        <w:t>был  согласован</w:t>
      </w:r>
      <w:proofErr w:type="gramEnd"/>
      <w:r w:rsidRPr="00AF2A40">
        <w:rPr>
          <w:rFonts w:eastAsia="Calibri"/>
          <w:sz w:val="26"/>
          <w:szCs w:val="26"/>
          <w:lang w:eastAsia="en-US"/>
        </w:rPr>
        <w:t xml:space="preserve"> на заседании Совета депутатов муниципального округа Алтуфьевский совместно с жителями, представителями управы и ГБУ «Жилищник Алтуфьевского района». </w:t>
      </w:r>
    </w:p>
    <w:p w:rsidR="0099748A" w:rsidRDefault="0099748A" w:rsidP="00AF2A40">
      <w:pPr>
        <w:ind w:firstLine="708"/>
        <w:jc w:val="both"/>
        <w:rPr>
          <w:b/>
          <w:sz w:val="26"/>
          <w:szCs w:val="26"/>
          <w:u w:val="single"/>
        </w:rPr>
      </w:pPr>
    </w:p>
    <w:p w:rsidR="00BB7625" w:rsidRPr="00AF2A40" w:rsidRDefault="00BB7625" w:rsidP="00AF2A40">
      <w:pPr>
        <w:ind w:firstLine="708"/>
        <w:jc w:val="both"/>
        <w:rPr>
          <w:b/>
          <w:sz w:val="26"/>
          <w:szCs w:val="26"/>
          <w:u w:val="single"/>
        </w:rPr>
      </w:pPr>
      <w:r w:rsidRPr="00AF2A40">
        <w:rPr>
          <w:b/>
          <w:sz w:val="26"/>
          <w:szCs w:val="26"/>
          <w:u w:val="single"/>
        </w:rPr>
        <w:t>По программам благоустройства:</w:t>
      </w:r>
    </w:p>
    <w:p w:rsidR="00BB7625" w:rsidRPr="0099748A" w:rsidRDefault="00BB7625" w:rsidP="00AF2A40">
      <w:pPr>
        <w:ind w:firstLine="708"/>
        <w:jc w:val="both"/>
        <w:rPr>
          <w:sz w:val="26"/>
          <w:szCs w:val="26"/>
        </w:rPr>
      </w:pPr>
      <w:r w:rsidRPr="0099748A">
        <w:rPr>
          <w:sz w:val="26"/>
          <w:szCs w:val="26"/>
          <w:u w:val="single"/>
        </w:rPr>
        <w:t>За счет средств стимулирования управ районов</w:t>
      </w:r>
      <w:r w:rsidRPr="0099748A">
        <w:rPr>
          <w:sz w:val="26"/>
          <w:szCs w:val="26"/>
        </w:rPr>
        <w:t xml:space="preserve"> вошло 38 дворовых территорий и 3 ОДХ на общую сумму </w:t>
      </w:r>
      <w:r w:rsidRPr="0099748A">
        <w:rPr>
          <w:i/>
          <w:sz w:val="26"/>
          <w:szCs w:val="26"/>
        </w:rPr>
        <w:t xml:space="preserve">28 970,18751 </w:t>
      </w:r>
      <w:proofErr w:type="spellStart"/>
      <w:r w:rsidRPr="0099748A">
        <w:rPr>
          <w:i/>
          <w:sz w:val="26"/>
          <w:szCs w:val="26"/>
        </w:rPr>
        <w:t>тыс.руб</w:t>
      </w:r>
      <w:proofErr w:type="spellEnd"/>
      <w:r w:rsidRPr="0099748A">
        <w:rPr>
          <w:i/>
          <w:sz w:val="26"/>
          <w:szCs w:val="26"/>
        </w:rPr>
        <w:t>.</w:t>
      </w:r>
    </w:p>
    <w:p w:rsidR="00BB7625" w:rsidRPr="008B6B97" w:rsidRDefault="00BB7625" w:rsidP="0099748A">
      <w:pPr>
        <w:ind w:firstLine="708"/>
        <w:jc w:val="both"/>
        <w:rPr>
          <w:i/>
          <w:sz w:val="26"/>
          <w:szCs w:val="26"/>
        </w:rPr>
      </w:pPr>
      <w:proofErr w:type="spellStart"/>
      <w:r w:rsidRPr="008B6B97">
        <w:rPr>
          <w:i/>
          <w:sz w:val="26"/>
          <w:szCs w:val="26"/>
        </w:rPr>
        <w:t>Справочно</w:t>
      </w:r>
      <w:proofErr w:type="spellEnd"/>
      <w:r w:rsidRPr="008B6B97">
        <w:rPr>
          <w:i/>
          <w:sz w:val="26"/>
          <w:szCs w:val="26"/>
        </w:rPr>
        <w:t xml:space="preserve">: 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Ремонт АБП-1935,71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Замена бортового камня-120,70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Ремонт газона-2251,80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устройство ограждений – 601,50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Замена МАФ – 204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 xml:space="preserve">Реконструкция </w:t>
      </w:r>
      <w:proofErr w:type="spellStart"/>
      <w:r w:rsidRPr="008B6B97">
        <w:rPr>
          <w:i/>
          <w:sz w:val="26"/>
          <w:szCs w:val="26"/>
        </w:rPr>
        <w:t>к.п</w:t>
      </w:r>
      <w:proofErr w:type="spellEnd"/>
      <w:r w:rsidRPr="008B6B97">
        <w:rPr>
          <w:i/>
          <w:sz w:val="26"/>
          <w:szCs w:val="26"/>
        </w:rPr>
        <w:t xml:space="preserve"> – 20 шт.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Устройство цветника – 209кв.м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Устройство резинового покрытия -1256,1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 xml:space="preserve">Устройство </w:t>
      </w:r>
      <w:proofErr w:type="spellStart"/>
      <w:r w:rsidRPr="008B6B97">
        <w:rPr>
          <w:i/>
          <w:sz w:val="26"/>
          <w:szCs w:val="26"/>
        </w:rPr>
        <w:t>тропиночной</w:t>
      </w:r>
      <w:proofErr w:type="spellEnd"/>
      <w:r w:rsidRPr="008B6B97">
        <w:rPr>
          <w:i/>
          <w:sz w:val="26"/>
          <w:szCs w:val="26"/>
        </w:rPr>
        <w:t xml:space="preserve"> сети – 1630,02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Реконструкция площадки для выгула собак – 2</w:t>
      </w:r>
    </w:p>
    <w:p w:rsidR="00BB7625" w:rsidRPr="00AF2A40" w:rsidRDefault="00BB7625" w:rsidP="00AF2A40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  <w:u w:val="single"/>
        </w:rPr>
        <w:t xml:space="preserve">За счет средства СЭРР </w:t>
      </w:r>
      <w:r w:rsidRPr="00AF2A40">
        <w:rPr>
          <w:sz w:val="26"/>
          <w:szCs w:val="26"/>
        </w:rPr>
        <w:t xml:space="preserve">вошло 5 дворовых территорий на общую сумму 570,43217 </w:t>
      </w:r>
      <w:proofErr w:type="spellStart"/>
      <w:r w:rsidRPr="00AF2A40">
        <w:rPr>
          <w:sz w:val="26"/>
          <w:szCs w:val="26"/>
        </w:rPr>
        <w:t>тыс.руб</w:t>
      </w:r>
      <w:proofErr w:type="spellEnd"/>
      <w:r w:rsidRPr="00AF2A40">
        <w:rPr>
          <w:sz w:val="26"/>
          <w:szCs w:val="26"/>
        </w:rPr>
        <w:t>.</w:t>
      </w:r>
    </w:p>
    <w:p w:rsidR="008B6B97" w:rsidRDefault="00BB7625" w:rsidP="0099748A">
      <w:pPr>
        <w:ind w:firstLine="708"/>
        <w:jc w:val="both"/>
        <w:rPr>
          <w:i/>
          <w:sz w:val="26"/>
          <w:szCs w:val="26"/>
        </w:rPr>
      </w:pPr>
      <w:proofErr w:type="spellStart"/>
      <w:r w:rsidRPr="008B6B97">
        <w:rPr>
          <w:i/>
          <w:sz w:val="26"/>
          <w:szCs w:val="26"/>
        </w:rPr>
        <w:t>Справочно</w:t>
      </w:r>
      <w:proofErr w:type="spellEnd"/>
      <w:r w:rsidRPr="008B6B97">
        <w:rPr>
          <w:i/>
          <w:sz w:val="26"/>
          <w:szCs w:val="26"/>
        </w:rPr>
        <w:t xml:space="preserve">: </w:t>
      </w:r>
    </w:p>
    <w:p w:rsidR="00BB7625" w:rsidRPr="008B6B97" w:rsidRDefault="00BB7625" w:rsidP="008B6B97">
      <w:pPr>
        <w:ind w:left="1416"/>
        <w:jc w:val="both"/>
        <w:rPr>
          <w:sz w:val="26"/>
          <w:szCs w:val="26"/>
        </w:rPr>
      </w:pPr>
      <w:r w:rsidRPr="008B6B97">
        <w:rPr>
          <w:i/>
          <w:sz w:val="26"/>
          <w:szCs w:val="26"/>
        </w:rPr>
        <w:t>Устройство ограждений</w:t>
      </w:r>
      <w:r w:rsidRPr="008B6B97">
        <w:rPr>
          <w:sz w:val="26"/>
          <w:szCs w:val="26"/>
        </w:rPr>
        <w:t xml:space="preserve"> – 247,74 </w:t>
      </w:r>
      <w:proofErr w:type="spellStart"/>
      <w:r w:rsidRPr="008B6B97">
        <w:rPr>
          <w:sz w:val="26"/>
          <w:szCs w:val="26"/>
        </w:rPr>
        <w:t>пог.м</w:t>
      </w:r>
      <w:proofErr w:type="spellEnd"/>
      <w:r w:rsidRPr="008B6B97">
        <w:rPr>
          <w:sz w:val="26"/>
          <w:szCs w:val="26"/>
        </w:rPr>
        <w:t xml:space="preserve">. </w:t>
      </w:r>
    </w:p>
    <w:p w:rsidR="00BB7625" w:rsidRPr="008B6B97" w:rsidRDefault="00BB7625" w:rsidP="008B6B97">
      <w:pPr>
        <w:ind w:left="1416"/>
        <w:jc w:val="both"/>
        <w:rPr>
          <w:sz w:val="26"/>
          <w:szCs w:val="26"/>
        </w:rPr>
      </w:pPr>
      <w:r w:rsidRPr="008B6B97">
        <w:rPr>
          <w:i/>
          <w:sz w:val="26"/>
          <w:szCs w:val="26"/>
        </w:rPr>
        <w:t>Реконструкция контейнерных площадок (с раздвижными дверями</w:t>
      </w:r>
      <w:r w:rsidRPr="008B6B97">
        <w:rPr>
          <w:sz w:val="26"/>
          <w:szCs w:val="26"/>
        </w:rPr>
        <w:t xml:space="preserve">)– 3 шт. </w:t>
      </w:r>
    </w:p>
    <w:p w:rsidR="00BB7625" w:rsidRPr="008B6B97" w:rsidRDefault="00BB7625" w:rsidP="008B6B97">
      <w:pPr>
        <w:ind w:left="1416"/>
        <w:jc w:val="both"/>
        <w:rPr>
          <w:i/>
          <w:sz w:val="26"/>
          <w:szCs w:val="26"/>
        </w:rPr>
      </w:pPr>
      <w:r w:rsidRPr="008B6B97">
        <w:rPr>
          <w:i/>
          <w:sz w:val="26"/>
          <w:szCs w:val="26"/>
        </w:rPr>
        <w:t>Устройство защитного экрана – 42,84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В рамках проведения программ</w:t>
      </w:r>
      <w:r w:rsidR="0099748A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 xml:space="preserve">благоустройства в Алтуфьевском районе </w:t>
      </w:r>
      <w:r w:rsidR="0099748A">
        <w:rPr>
          <w:rFonts w:eastAsia="Calibri"/>
          <w:sz w:val="26"/>
          <w:szCs w:val="26"/>
          <w:lang w:eastAsia="en-US"/>
        </w:rPr>
        <w:t xml:space="preserve">и </w:t>
      </w:r>
      <w:r w:rsidR="0099748A" w:rsidRPr="00AF2A40">
        <w:rPr>
          <w:rFonts w:eastAsia="Calibri"/>
          <w:sz w:val="26"/>
          <w:szCs w:val="26"/>
          <w:lang w:eastAsia="en-US"/>
        </w:rPr>
        <w:t xml:space="preserve">в соответствии с рекомендациями </w:t>
      </w:r>
      <w:proofErr w:type="spellStart"/>
      <w:r w:rsidR="0099748A" w:rsidRPr="00AF2A40">
        <w:rPr>
          <w:rFonts w:eastAsia="Calibri"/>
          <w:sz w:val="26"/>
          <w:szCs w:val="26"/>
          <w:lang w:eastAsia="en-US"/>
        </w:rPr>
        <w:t>ДЖКХи</w:t>
      </w:r>
      <w:r w:rsidR="0099748A">
        <w:rPr>
          <w:rFonts w:eastAsia="Calibri"/>
          <w:sz w:val="26"/>
          <w:szCs w:val="26"/>
          <w:lang w:eastAsia="en-US"/>
        </w:rPr>
        <w:t>Б</w:t>
      </w:r>
      <w:proofErr w:type="spellEnd"/>
      <w:r w:rsidR="0099748A" w:rsidRPr="00AF2A40">
        <w:rPr>
          <w:rFonts w:eastAsia="Calibri"/>
          <w:sz w:val="26"/>
          <w:szCs w:val="26"/>
          <w:lang w:eastAsia="en-US"/>
        </w:rPr>
        <w:t xml:space="preserve"> СВАО </w:t>
      </w:r>
      <w:r w:rsidRPr="00AF2A40">
        <w:rPr>
          <w:rFonts w:eastAsia="Calibri"/>
          <w:sz w:val="26"/>
          <w:szCs w:val="26"/>
          <w:lang w:eastAsia="en-US"/>
        </w:rPr>
        <w:t>выполнены работы по реконструкции 20 контейнерных площадок нового образца – кирпичные с устройством секции для инвентаря и реагента.</w:t>
      </w:r>
    </w:p>
    <w:p w:rsidR="00BB7625" w:rsidRPr="00AF2A40" w:rsidRDefault="00BB7625" w:rsidP="00AF2A40">
      <w:pPr>
        <w:ind w:firstLine="708"/>
        <w:jc w:val="both"/>
        <w:rPr>
          <w:rFonts w:eastAsia="Lucida Sans Unicode"/>
          <w:kern w:val="2"/>
          <w:sz w:val="26"/>
          <w:szCs w:val="26"/>
          <w:lang w:eastAsia="hi-IN" w:bidi="hi-IN"/>
        </w:rPr>
      </w:pPr>
      <w:r w:rsidRPr="00AF2A40">
        <w:rPr>
          <w:rFonts w:eastAsia="Lucida Sans Unicode"/>
          <w:kern w:val="2"/>
          <w:sz w:val="26"/>
          <w:szCs w:val="26"/>
          <w:lang w:eastAsia="hi-IN" w:bidi="hi-IN"/>
        </w:rPr>
        <w:t xml:space="preserve">Так же по результатам голосования жителей Алтуфьевского района на портале «Активный </w:t>
      </w:r>
      <w:r w:rsidR="008B6B97">
        <w:rPr>
          <w:rFonts w:eastAsia="Lucida Sans Unicode"/>
          <w:kern w:val="2"/>
          <w:sz w:val="26"/>
          <w:szCs w:val="26"/>
          <w:lang w:eastAsia="hi-IN" w:bidi="hi-IN"/>
        </w:rPr>
        <w:t>г</w:t>
      </w:r>
      <w:r w:rsidRPr="00AF2A40">
        <w:rPr>
          <w:rFonts w:eastAsia="Lucida Sans Unicode"/>
          <w:kern w:val="2"/>
          <w:sz w:val="26"/>
          <w:szCs w:val="26"/>
          <w:lang w:eastAsia="hi-IN" w:bidi="hi-IN"/>
        </w:rPr>
        <w:t>ражданин» были выполнены работы по реконструкции детских площадок.</w:t>
      </w:r>
    </w:p>
    <w:p w:rsidR="006E2667" w:rsidRDefault="006E2667" w:rsidP="0099748A">
      <w:pPr>
        <w:ind w:firstLine="708"/>
        <w:jc w:val="both"/>
        <w:rPr>
          <w:b/>
          <w:sz w:val="26"/>
          <w:szCs w:val="26"/>
          <w:u w:val="single"/>
        </w:rPr>
      </w:pPr>
    </w:p>
    <w:p w:rsidR="00BB7625" w:rsidRPr="006E2667" w:rsidRDefault="00BB7625" w:rsidP="0099748A">
      <w:pPr>
        <w:ind w:firstLine="708"/>
        <w:jc w:val="both"/>
        <w:rPr>
          <w:b/>
          <w:sz w:val="26"/>
          <w:szCs w:val="26"/>
          <w:u w:val="single"/>
        </w:rPr>
      </w:pPr>
      <w:r w:rsidRPr="006E2667">
        <w:rPr>
          <w:b/>
          <w:sz w:val="26"/>
          <w:szCs w:val="26"/>
          <w:u w:val="single"/>
        </w:rPr>
        <w:t>Основные адреса по благоустройству капитального характера:</w:t>
      </w:r>
    </w:p>
    <w:p w:rsidR="00BB7625" w:rsidRPr="00AF2A40" w:rsidRDefault="00BB7625" w:rsidP="008B6B97">
      <w:pPr>
        <w:ind w:firstLine="708"/>
        <w:jc w:val="both"/>
        <w:rPr>
          <w:sz w:val="26"/>
          <w:szCs w:val="26"/>
        </w:rPr>
      </w:pPr>
      <w:r w:rsidRPr="00AF2A40">
        <w:rPr>
          <w:b/>
          <w:sz w:val="26"/>
          <w:szCs w:val="26"/>
        </w:rPr>
        <w:t xml:space="preserve">- </w:t>
      </w:r>
      <w:r w:rsidRPr="00ED0283">
        <w:rPr>
          <w:i/>
          <w:sz w:val="26"/>
          <w:szCs w:val="26"/>
        </w:rPr>
        <w:t>Инженерная ул., д</w:t>
      </w:r>
      <w:r w:rsidR="008B6B97" w:rsidRPr="00ED0283">
        <w:rPr>
          <w:i/>
          <w:sz w:val="26"/>
          <w:szCs w:val="26"/>
        </w:rPr>
        <w:t>д</w:t>
      </w:r>
      <w:r w:rsidRPr="00ED0283">
        <w:rPr>
          <w:i/>
          <w:sz w:val="26"/>
          <w:szCs w:val="26"/>
        </w:rPr>
        <w:t>.24,</w:t>
      </w:r>
      <w:r w:rsidR="008B6B97" w:rsidRPr="00ED0283">
        <w:rPr>
          <w:i/>
          <w:sz w:val="26"/>
          <w:szCs w:val="26"/>
        </w:rPr>
        <w:t xml:space="preserve"> </w:t>
      </w:r>
      <w:r w:rsidRPr="00ED0283">
        <w:rPr>
          <w:i/>
          <w:sz w:val="26"/>
          <w:szCs w:val="26"/>
        </w:rPr>
        <w:t>28,</w:t>
      </w:r>
      <w:r w:rsidR="008B6B97" w:rsidRPr="00ED0283">
        <w:rPr>
          <w:i/>
          <w:sz w:val="26"/>
          <w:szCs w:val="26"/>
        </w:rPr>
        <w:t xml:space="preserve"> </w:t>
      </w:r>
      <w:r w:rsidRPr="00ED0283">
        <w:rPr>
          <w:i/>
          <w:sz w:val="26"/>
          <w:szCs w:val="26"/>
        </w:rPr>
        <w:t>30 –</w:t>
      </w:r>
      <w:r w:rsidRPr="00AF2A40">
        <w:rPr>
          <w:sz w:val="26"/>
          <w:szCs w:val="26"/>
        </w:rPr>
        <w:t xml:space="preserve"> выполнены работы по обустройству 2 детских площадок, пешеходных дорожек, устройству резинового покрытия, установку новых МАФ, устройства зоны отдыха с цветником</w:t>
      </w:r>
      <w:r w:rsidR="008B6B97">
        <w:rPr>
          <w:sz w:val="26"/>
          <w:szCs w:val="26"/>
        </w:rPr>
        <w:t>;</w:t>
      </w:r>
    </w:p>
    <w:p w:rsidR="00BB7625" w:rsidRPr="00AF2A40" w:rsidRDefault="00BB7625" w:rsidP="008B6B97">
      <w:pPr>
        <w:ind w:firstLine="708"/>
        <w:jc w:val="both"/>
        <w:rPr>
          <w:sz w:val="26"/>
          <w:szCs w:val="26"/>
        </w:rPr>
      </w:pPr>
      <w:r w:rsidRPr="00AF2A40">
        <w:rPr>
          <w:b/>
          <w:sz w:val="26"/>
          <w:szCs w:val="26"/>
        </w:rPr>
        <w:t xml:space="preserve">- </w:t>
      </w:r>
      <w:r w:rsidRPr="00ED0283">
        <w:rPr>
          <w:i/>
          <w:sz w:val="26"/>
          <w:szCs w:val="26"/>
        </w:rPr>
        <w:t>Алтуфьевское ш., д.64В</w:t>
      </w:r>
      <w:r w:rsidRPr="00AF2A40">
        <w:rPr>
          <w:sz w:val="26"/>
          <w:szCs w:val="26"/>
        </w:rPr>
        <w:t xml:space="preserve"> – расширение детской площадки, с установкой новых МАФ, установка декоративных ограждений, укрепления склона;</w:t>
      </w:r>
    </w:p>
    <w:p w:rsidR="00BB7625" w:rsidRPr="00AF2A40" w:rsidRDefault="00BB7625" w:rsidP="008B6B97">
      <w:pPr>
        <w:ind w:firstLine="708"/>
        <w:jc w:val="both"/>
        <w:rPr>
          <w:sz w:val="26"/>
          <w:szCs w:val="26"/>
        </w:rPr>
      </w:pPr>
      <w:r w:rsidRPr="00AF2A40">
        <w:rPr>
          <w:b/>
          <w:sz w:val="26"/>
          <w:szCs w:val="26"/>
        </w:rPr>
        <w:t xml:space="preserve">- </w:t>
      </w:r>
      <w:r w:rsidRPr="00ED0283">
        <w:rPr>
          <w:i/>
          <w:sz w:val="26"/>
          <w:szCs w:val="26"/>
        </w:rPr>
        <w:t>Алтуфьевское ш., д.58А</w:t>
      </w:r>
      <w:r w:rsidR="008B6B97">
        <w:rPr>
          <w:b/>
          <w:sz w:val="26"/>
          <w:szCs w:val="26"/>
        </w:rPr>
        <w:t xml:space="preserve"> </w:t>
      </w:r>
      <w:r w:rsidRPr="00AF2A40">
        <w:rPr>
          <w:b/>
          <w:sz w:val="26"/>
          <w:szCs w:val="26"/>
        </w:rPr>
        <w:t>-</w:t>
      </w:r>
      <w:r w:rsidRPr="00AF2A40">
        <w:rPr>
          <w:sz w:val="26"/>
          <w:szCs w:val="26"/>
        </w:rPr>
        <w:t xml:space="preserve"> устройства парковочных карманов после демонтажа гаражей;</w:t>
      </w:r>
    </w:p>
    <w:p w:rsidR="00BB7625" w:rsidRPr="00AF2A40" w:rsidRDefault="00BB7625" w:rsidP="008B6B97">
      <w:pPr>
        <w:ind w:firstLine="708"/>
        <w:jc w:val="both"/>
        <w:rPr>
          <w:sz w:val="26"/>
          <w:szCs w:val="26"/>
        </w:rPr>
      </w:pPr>
      <w:r w:rsidRPr="00AF2A40">
        <w:rPr>
          <w:b/>
          <w:sz w:val="26"/>
          <w:szCs w:val="26"/>
        </w:rPr>
        <w:t xml:space="preserve">- </w:t>
      </w:r>
      <w:r w:rsidRPr="00ED0283">
        <w:rPr>
          <w:i/>
          <w:sz w:val="26"/>
          <w:szCs w:val="26"/>
        </w:rPr>
        <w:t>Алтуфьевское ш., д.60</w:t>
      </w:r>
      <w:r w:rsidR="008B6B97">
        <w:rPr>
          <w:b/>
          <w:sz w:val="26"/>
          <w:szCs w:val="26"/>
        </w:rPr>
        <w:t xml:space="preserve"> </w:t>
      </w:r>
      <w:r w:rsidRPr="00AF2A40">
        <w:rPr>
          <w:sz w:val="26"/>
          <w:szCs w:val="26"/>
        </w:rPr>
        <w:t>- устройство пешеходной дорожки, до установка игровых форм на детской площадки, устройства резинового покрытия на спортивной площадке, ремонт газона;</w:t>
      </w:r>
    </w:p>
    <w:p w:rsidR="00BB7625" w:rsidRPr="00AF2A40" w:rsidRDefault="00BB7625" w:rsidP="008B6B97">
      <w:pPr>
        <w:ind w:firstLine="708"/>
        <w:jc w:val="both"/>
        <w:rPr>
          <w:sz w:val="26"/>
          <w:szCs w:val="26"/>
        </w:rPr>
      </w:pPr>
      <w:r w:rsidRPr="00AF2A40">
        <w:rPr>
          <w:b/>
          <w:sz w:val="26"/>
          <w:szCs w:val="26"/>
        </w:rPr>
        <w:t xml:space="preserve">- </w:t>
      </w:r>
      <w:r w:rsidRPr="00ED0283">
        <w:rPr>
          <w:i/>
          <w:sz w:val="26"/>
          <w:szCs w:val="26"/>
        </w:rPr>
        <w:t>Костромская ул., д.12</w:t>
      </w:r>
      <w:r w:rsidR="00ED0283">
        <w:rPr>
          <w:i/>
          <w:sz w:val="26"/>
          <w:szCs w:val="26"/>
        </w:rPr>
        <w:t>А</w:t>
      </w:r>
      <w:r w:rsidRPr="00AF2A40">
        <w:rPr>
          <w:sz w:val="26"/>
          <w:szCs w:val="26"/>
        </w:rPr>
        <w:t xml:space="preserve"> – расширение детской площадки, с установкой новых игровых форм, устройства пешеходной дорожки;</w:t>
      </w:r>
    </w:p>
    <w:p w:rsidR="00BB7625" w:rsidRPr="00AF2A40" w:rsidRDefault="00BB7625" w:rsidP="008B6B97">
      <w:pPr>
        <w:ind w:firstLine="708"/>
        <w:jc w:val="both"/>
        <w:rPr>
          <w:sz w:val="26"/>
          <w:szCs w:val="26"/>
        </w:rPr>
      </w:pPr>
      <w:r w:rsidRPr="00AF2A40">
        <w:rPr>
          <w:b/>
          <w:sz w:val="26"/>
          <w:szCs w:val="26"/>
        </w:rPr>
        <w:t xml:space="preserve">- </w:t>
      </w:r>
      <w:r w:rsidRPr="00ED0283">
        <w:rPr>
          <w:i/>
          <w:sz w:val="26"/>
          <w:szCs w:val="26"/>
        </w:rPr>
        <w:t>Костромская ул., д.6</w:t>
      </w:r>
      <w:r w:rsidR="00ED0283" w:rsidRPr="00ED0283">
        <w:rPr>
          <w:i/>
          <w:sz w:val="26"/>
          <w:szCs w:val="26"/>
        </w:rPr>
        <w:t xml:space="preserve">, </w:t>
      </w:r>
      <w:r w:rsidRPr="00ED0283">
        <w:rPr>
          <w:i/>
          <w:sz w:val="26"/>
          <w:szCs w:val="26"/>
        </w:rPr>
        <w:t xml:space="preserve">к.2, </w:t>
      </w:r>
      <w:proofErr w:type="spellStart"/>
      <w:r w:rsidRPr="00ED0283">
        <w:rPr>
          <w:i/>
          <w:sz w:val="26"/>
          <w:szCs w:val="26"/>
        </w:rPr>
        <w:t>Бибиревская</w:t>
      </w:r>
      <w:proofErr w:type="spellEnd"/>
      <w:r w:rsidRPr="00ED0283">
        <w:rPr>
          <w:i/>
          <w:sz w:val="26"/>
          <w:szCs w:val="26"/>
        </w:rPr>
        <w:t xml:space="preserve"> ул., д.1</w:t>
      </w:r>
      <w:r w:rsidRPr="00AF2A40">
        <w:rPr>
          <w:b/>
          <w:sz w:val="26"/>
          <w:szCs w:val="26"/>
        </w:rPr>
        <w:t xml:space="preserve"> </w:t>
      </w:r>
      <w:r w:rsidRPr="00AF2A40">
        <w:rPr>
          <w:sz w:val="26"/>
          <w:szCs w:val="26"/>
        </w:rPr>
        <w:t>– установка МАФ для дрессировки собак на площадки для выгула собак;</w:t>
      </w:r>
    </w:p>
    <w:p w:rsidR="00ED0283" w:rsidRDefault="00BB7625" w:rsidP="00A31909">
      <w:pPr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  <w:r w:rsidRPr="00AF2A40">
        <w:rPr>
          <w:sz w:val="26"/>
          <w:szCs w:val="26"/>
        </w:rPr>
        <w:t xml:space="preserve">Так же на основании обращений и пожеланий жителей, поступивших во время проведенных встреч и обсуждений, был сформирован дополнительный адресный перечень территорий с объемами работ по восстановлению благоустройства. </w:t>
      </w:r>
      <w:r w:rsidR="00ED0283">
        <w:rPr>
          <w:b/>
          <w:sz w:val="26"/>
          <w:szCs w:val="26"/>
          <w:u w:val="single"/>
          <w:shd w:val="clear" w:color="auto" w:fill="FFFFFF"/>
        </w:rPr>
        <w:br w:type="page"/>
      </w:r>
    </w:p>
    <w:p w:rsidR="00BB7625" w:rsidRPr="00AF2A40" w:rsidRDefault="00BB7625" w:rsidP="008B6B97">
      <w:pPr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  <w:r w:rsidRPr="00AF2A40">
        <w:rPr>
          <w:b/>
          <w:sz w:val="26"/>
          <w:szCs w:val="26"/>
          <w:u w:val="single"/>
          <w:shd w:val="clear" w:color="auto" w:fill="FFFFFF"/>
        </w:rPr>
        <w:lastRenderedPageBreak/>
        <w:t>По программе образования:</w:t>
      </w:r>
    </w:p>
    <w:p w:rsidR="00BB7625" w:rsidRPr="00AF2A40" w:rsidRDefault="00BB7625" w:rsidP="008B6B97">
      <w:pPr>
        <w:ind w:right="-1" w:firstLine="708"/>
        <w:contextualSpacing/>
        <w:jc w:val="both"/>
        <w:rPr>
          <w:i/>
          <w:sz w:val="26"/>
          <w:szCs w:val="26"/>
        </w:rPr>
      </w:pPr>
      <w:r w:rsidRPr="00AF2A40">
        <w:rPr>
          <w:b/>
          <w:sz w:val="26"/>
          <w:szCs w:val="26"/>
        </w:rPr>
        <w:t xml:space="preserve">По программе «Столичное образование» </w:t>
      </w:r>
      <w:r w:rsidRPr="008B6B97">
        <w:rPr>
          <w:sz w:val="26"/>
          <w:szCs w:val="26"/>
        </w:rPr>
        <w:t>была благоустроена территори</w:t>
      </w:r>
      <w:r w:rsidR="008B6B97">
        <w:rPr>
          <w:sz w:val="26"/>
          <w:szCs w:val="26"/>
        </w:rPr>
        <w:t>я</w:t>
      </w:r>
      <w:r w:rsidRPr="00AF2A40">
        <w:rPr>
          <w:b/>
          <w:sz w:val="26"/>
          <w:szCs w:val="26"/>
        </w:rPr>
        <w:t xml:space="preserve"> </w:t>
      </w:r>
      <w:r w:rsidRPr="00AF2A40">
        <w:rPr>
          <w:sz w:val="26"/>
          <w:szCs w:val="26"/>
        </w:rPr>
        <w:t xml:space="preserve">детского сада по адресу: ГБОУ </w:t>
      </w:r>
      <w:r w:rsidR="008B6B97">
        <w:rPr>
          <w:sz w:val="26"/>
          <w:szCs w:val="26"/>
        </w:rPr>
        <w:t>«Ш</w:t>
      </w:r>
      <w:r w:rsidRPr="00AF2A40">
        <w:rPr>
          <w:sz w:val="26"/>
          <w:szCs w:val="26"/>
        </w:rPr>
        <w:t>кола №</w:t>
      </w:r>
      <w:r w:rsidR="008B6B97">
        <w:rPr>
          <w:sz w:val="26"/>
          <w:szCs w:val="26"/>
        </w:rPr>
        <w:t xml:space="preserve"> </w:t>
      </w:r>
      <w:r w:rsidRPr="00AF2A40">
        <w:rPr>
          <w:sz w:val="26"/>
          <w:szCs w:val="26"/>
        </w:rPr>
        <w:t>305</w:t>
      </w:r>
      <w:r w:rsidR="008B6B97">
        <w:rPr>
          <w:sz w:val="26"/>
          <w:szCs w:val="26"/>
        </w:rPr>
        <w:t>» корп.3</w:t>
      </w:r>
      <w:r w:rsidRPr="00AF2A40">
        <w:rPr>
          <w:sz w:val="26"/>
          <w:szCs w:val="26"/>
        </w:rPr>
        <w:t xml:space="preserve"> (Детский сад №</w:t>
      </w:r>
      <w:r w:rsidR="009321E1">
        <w:rPr>
          <w:sz w:val="26"/>
          <w:szCs w:val="26"/>
        </w:rPr>
        <w:t xml:space="preserve"> </w:t>
      </w:r>
      <w:r w:rsidRPr="00AF2A40">
        <w:rPr>
          <w:sz w:val="26"/>
          <w:szCs w:val="26"/>
        </w:rPr>
        <w:t>2287),</w:t>
      </w:r>
      <w:r w:rsidRPr="00AF2A40">
        <w:rPr>
          <w:sz w:val="26"/>
          <w:szCs w:val="26"/>
          <w:shd w:val="clear" w:color="auto" w:fill="FFFFFF"/>
        </w:rPr>
        <w:t xml:space="preserve"> расположенного по адресу: Черского пр., </w:t>
      </w:r>
      <w:r w:rsidR="00C744C3">
        <w:rPr>
          <w:sz w:val="26"/>
          <w:szCs w:val="26"/>
          <w:shd w:val="clear" w:color="auto" w:fill="FFFFFF"/>
        </w:rPr>
        <w:t>д.</w:t>
      </w:r>
      <w:r w:rsidRPr="00AF2A40">
        <w:rPr>
          <w:sz w:val="26"/>
          <w:szCs w:val="26"/>
          <w:shd w:val="clear" w:color="auto" w:fill="FFFFFF"/>
        </w:rPr>
        <w:t>5</w:t>
      </w:r>
      <w:r w:rsidR="00C744C3">
        <w:rPr>
          <w:sz w:val="26"/>
          <w:szCs w:val="26"/>
          <w:shd w:val="clear" w:color="auto" w:fill="FFFFFF"/>
        </w:rPr>
        <w:t>А.</w:t>
      </w:r>
    </w:p>
    <w:p w:rsidR="00BB7625" w:rsidRPr="00AF2A40" w:rsidRDefault="00BB7625" w:rsidP="00AF2A40">
      <w:pPr>
        <w:spacing w:after="200"/>
        <w:ind w:right="-1" w:firstLine="708"/>
        <w:contextualSpacing/>
        <w:jc w:val="both"/>
        <w:rPr>
          <w:sz w:val="26"/>
          <w:szCs w:val="26"/>
        </w:rPr>
      </w:pPr>
      <w:r w:rsidRPr="00AF2A40">
        <w:rPr>
          <w:sz w:val="26"/>
          <w:szCs w:val="26"/>
        </w:rPr>
        <w:t xml:space="preserve">Маленьким </w:t>
      </w:r>
      <w:proofErr w:type="spellStart"/>
      <w:r w:rsidRPr="00AF2A40">
        <w:rPr>
          <w:sz w:val="26"/>
          <w:szCs w:val="26"/>
        </w:rPr>
        <w:t>Алтуфьевцам</w:t>
      </w:r>
      <w:proofErr w:type="spellEnd"/>
      <w:r w:rsidRPr="00AF2A40">
        <w:rPr>
          <w:sz w:val="26"/>
          <w:szCs w:val="26"/>
        </w:rPr>
        <w:t xml:space="preserve"> очень понравились новые веранды с красивыми ящиками для игрушек.</w:t>
      </w:r>
    </w:p>
    <w:p w:rsidR="00BB7625" w:rsidRPr="00AF2A40" w:rsidRDefault="00BB7625" w:rsidP="00116ABF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Надо отметить, что все работы, кроме закупки малых архитектурных форм и устройства асфальтобетонного покрытия, выполнены силами ГБУ «Жилищник».</w:t>
      </w:r>
    </w:p>
    <w:p w:rsidR="006E2667" w:rsidRDefault="006E2667" w:rsidP="00116ABF">
      <w:pPr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</w:p>
    <w:p w:rsidR="00BB7625" w:rsidRPr="00AF2A40" w:rsidRDefault="00BB7625" w:rsidP="00116ABF">
      <w:pPr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  <w:r w:rsidRPr="00AF2A40">
        <w:rPr>
          <w:b/>
          <w:sz w:val="26"/>
          <w:szCs w:val="26"/>
          <w:u w:val="single"/>
          <w:shd w:val="clear" w:color="auto" w:fill="FFFFFF"/>
        </w:rPr>
        <w:t>По устройству освещения:</w:t>
      </w:r>
    </w:p>
    <w:p w:rsidR="00BB7625" w:rsidRPr="00AF2A40" w:rsidRDefault="00BB7625" w:rsidP="00116ABF">
      <w:pPr>
        <w:ind w:firstLine="709"/>
        <w:jc w:val="both"/>
        <w:rPr>
          <w:sz w:val="26"/>
          <w:szCs w:val="26"/>
          <w:shd w:val="clear" w:color="auto" w:fill="FFFFFF"/>
        </w:rPr>
      </w:pPr>
      <w:r w:rsidRPr="00AF2A40">
        <w:rPr>
          <w:sz w:val="26"/>
          <w:szCs w:val="26"/>
          <w:shd w:val="clear" w:color="auto" w:fill="FFFFFF"/>
        </w:rPr>
        <w:t xml:space="preserve">Также в рамках городской программы в 2017 г. выполнены работы по устройству наружного освещения по 2 адресам: </w:t>
      </w:r>
    </w:p>
    <w:p w:rsidR="00BB7625" w:rsidRPr="00AF2A40" w:rsidRDefault="00BB7625" w:rsidP="00891723">
      <w:pPr>
        <w:ind w:firstLine="709"/>
        <w:jc w:val="both"/>
        <w:rPr>
          <w:sz w:val="26"/>
          <w:szCs w:val="26"/>
          <w:shd w:val="clear" w:color="auto" w:fill="FFFFFF"/>
        </w:rPr>
      </w:pPr>
      <w:r w:rsidRPr="00AF2A40">
        <w:rPr>
          <w:sz w:val="26"/>
          <w:szCs w:val="26"/>
          <w:shd w:val="clear" w:color="auto" w:fill="FFFFFF"/>
        </w:rPr>
        <w:t>Путевой пр., д.26</w:t>
      </w:r>
      <w:r w:rsidR="00891723">
        <w:rPr>
          <w:sz w:val="26"/>
          <w:szCs w:val="26"/>
          <w:shd w:val="clear" w:color="auto" w:fill="FFFFFF"/>
        </w:rPr>
        <w:t xml:space="preserve">, </w:t>
      </w:r>
      <w:r w:rsidRPr="00AF2A40">
        <w:rPr>
          <w:sz w:val="26"/>
          <w:szCs w:val="26"/>
          <w:shd w:val="clear" w:color="auto" w:fill="FFFFFF"/>
        </w:rPr>
        <w:t>к.2 – 5 шт.</w:t>
      </w:r>
      <w:r w:rsidR="00891723">
        <w:rPr>
          <w:sz w:val="26"/>
          <w:szCs w:val="26"/>
          <w:shd w:val="clear" w:color="auto" w:fill="FFFFFF"/>
        </w:rPr>
        <w:t>;</w:t>
      </w:r>
    </w:p>
    <w:p w:rsidR="00BB7625" w:rsidRPr="00AF2A40" w:rsidRDefault="00BB7625" w:rsidP="00891723">
      <w:pPr>
        <w:ind w:firstLine="709"/>
        <w:jc w:val="both"/>
        <w:rPr>
          <w:sz w:val="26"/>
          <w:szCs w:val="26"/>
          <w:shd w:val="clear" w:color="auto" w:fill="FFFFFF"/>
        </w:rPr>
      </w:pPr>
      <w:r w:rsidRPr="00AF2A40">
        <w:rPr>
          <w:sz w:val="26"/>
          <w:szCs w:val="26"/>
          <w:shd w:val="clear" w:color="auto" w:fill="FFFFFF"/>
        </w:rPr>
        <w:t>Инженерная ул., вл.1 – 10 шт.</w:t>
      </w:r>
    </w:p>
    <w:p w:rsidR="00BB7625" w:rsidRPr="00AF2A40" w:rsidRDefault="00BB7625" w:rsidP="00891723">
      <w:pPr>
        <w:ind w:firstLine="709"/>
        <w:jc w:val="both"/>
        <w:rPr>
          <w:sz w:val="26"/>
          <w:szCs w:val="26"/>
          <w:shd w:val="clear" w:color="auto" w:fill="FFFFFF"/>
        </w:rPr>
      </w:pPr>
      <w:r w:rsidRPr="00AF2A40">
        <w:rPr>
          <w:sz w:val="26"/>
          <w:szCs w:val="26"/>
          <w:shd w:val="clear" w:color="auto" w:fill="FFFFFF"/>
        </w:rPr>
        <w:t xml:space="preserve">В настоящий момент на территории Алтуфьевского района данная проблема актуальна, управой Алтуфьевского района сформирован адресный перечень и направлен в </w:t>
      </w:r>
      <w:r w:rsidR="00891723">
        <w:rPr>
          <w:sz w:val="26"/>
          <w:szCs w:val="26"/>
          <w:shd w:val="clear" w:color="auto" w:fill="FFFFFF"/>
        </w:rPr>
        <w:t>п</w:t>
      </w:r>
      <w:r w:rsidRPr="00AF2A40">
        <w:rPr>
          <w:sz w:val="26"/>
          <w:szCs w:val="26"/>
          <w:shd w:val="clear" w:color="auto" w:fill="FFFFFF"/>
        </w:rPr>
        <w:t>рефектуру СВАО для рассмотрения</w:t>
      </w:r>
      <w:r w:rsidR="00891723">
        <w:rPr>
          <w:sz w:val="26"/>
          <w:szCs w:val="26"/>
          <w:shd w:val="clear" w:color="auto" w:fill="FFFFFF"/>
        </w:rPr>
        <w:t>. В 2018 году</w:t>
      </w:r>
      <w:r w:rsidRPr="00AF2A40">
        <w:rPr>
          <w:sz w:val="26"/>
          <w:szCs w:val="26"/>
          <w:shd w:val="clear" w:color="auto" w:fill="FFFFFF"/>
        </w:rPr>
        <w:t xml:space="preserve"> планируется установка 100 опор освещения.</w:t>
      </w:r>
    </w:p>
    <w:p w:rsidR="006E2667" w:rsidRDefault="006E2667" w:rsidP="00891723">
      <w:pPr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</w:p>
    <w:p w:rsidR="00BB7625" w:rsidRPr="00AF2A40" w:rsidRDefault="00BB7625" w:rsidP="00891723">
      <w:pPr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  <w:r w:rsidRPr="00AF2A40">
        <w:rPr>
          <w:b/>
          <w:sz w:val="26"/>
          <w:szCs w:val="26"/>
          <w:u w:val="single"/>
          <w:shd w:val="clear" w:color="auto" w:fill="FFFFFF"/>
        </w:rPr>
        <w:t>По программе «Миллион деревьев»:</w:t>
      </w:r>
    </w:p>
    <w:p w:rsidR="00BB7625" w:rsidRPr="00AF2A40" w:rsidRDefault="00116ABF" w:rsidP="008917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BB7625" w:rsidRPr="00AF2A40">
        <w:rPr>
          <w:rFonts w:eastAsia="Calibri"/>
          <w:sz w:val="26"/>
          <w:szCs w:val="26"/>
          <w:lang w:eastAsia="en-US"/>
        </w:rPr>
        <w:t xml:space="preserve"> весенн</w:t>
      </w:r>
      <w:r>
        <w:rPr>
          <w:rFonts w:eastAsia="Calibri"/>
          <w:sz w:val="26"/>
          <w:szCs w:val="26"/>
          <w:lang w:eastAsia="en-US"/>
        </w:rPr>
        <w:t>и</w:t>
      </w:r>
      <w:r w:rsidR="00BB7625" w:rsidRPr="00AF2A40">
        <w:rPr>
          <w:rFonts w:eastAsia="Calibri"/>
          <w:sz w:val="26"/>
          <w:szCs w:val="26"/>
          <w:lang w:eastAsia="en-US"/>
        </w:rPr>
        <w:t>й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="00BB7625" w:rsidRPr="00AF2A40">
        <w:rPr>
          <w:rFonts w:eastAsia="Calibri"/>
          <w:sz w:val="26"/>
          <w:szCs w:val="26"/>
          <w:lang w:eastAsia="en-US"/>
        </w:rPr>
        <w:t>период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="00BB7625" w:rsidRPr="00AF2A40">
        <w:rPr>
          <w:rFonts w:eastAsia="Calibri"/>
          <w:sz w:val="26"/>
          <w:szCs w:val="26"/>
          <w:lang w:eastAsia="en-US"/>
        </w:rPr>
        <w:t>2017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="00BB7625" w:rsidRPr="00AF2A40">
        <w:rPr>
          <w:rFonts w:eastAsia="Calibri"/>
          <w:sz w:val="26"/>
          <w:szCs w:val="26"/>
          <w:lang w:eastAsia="en-US"/>
        </w:rPr>
        <w:t>года ГБУ «Жилищник</w:t>
      </w:r>
      <w:r>
        <w:rPr>
          <w:rFonts w:eastAsia="Calibri"/>
          <w:sz w:val="26"/>
          <w:szCs w:val="26"/>
          <w:lang w:eastAsia="en-US"/>
        </w:rPr>
        <w:t xml:space="preserve"> Алтуфьевского района</w:t>
      </w:r>
      <w:r w:rsidR="00BB7625" w:rsidRPr="00AF2A40">
        <w:rPr>
          <w:rFonts w:eastAsia="Calibri"/>
          <w:sz w:val="26"/>
          <w:szCs w:val="26"/>
          <w:lang w:eastAsia="en-US"/>
        </w:rPr>
        <w:t xml:space="preserve">» совместно с представителями Департамента </w:t>
      </w:r>
      <w:r w:rsidR="00891723">
        <w:rPr>
          <w:rFonts w:eastAsia="Calibri"/>
          <w:sz w:val="26"/>
          <w:szCs w:val="26"/>
          <w:lang w:eastAsia="en-US"/>
        </w:rPr>
        <w:t>п</w:t>
      </w:r>
      <w:r w:rsidR="00BB7625" w:rsidRPr="00AF2A40">
        <w:rPr>
          <w:rFonts w:eastAsia="Calibri"/>
          <w:sz w:val="26"/>
          <w:szCs w:val="26"/>
          <w:lang w:eastAsia="en-US"/>
        </w:rPr>
        <w:t xml:space="preserve">риродопользования </w:t>
      </w:r>
      <w:r w:rsidR="00891723">
        <w:rPr>
          <w:rFonts w:eastAsia="Calibri"/>
          <w:sz w:val="26"/>
          <w:szCs w:val="26"/>
          <w:lang w:eastAsia="en-US"/>
        </w:rPr>
        <w:t>и охраны окружающей среды города Москвы</w:t>
      </w:r>
      <w:r w:rsidR="00BB7625" w:rsidRPr="00AF2A40">
        <w:rPr>
          <w:rFonts w:eastAsia="Calibri"/>
          <w:sz w:val="26"/>
          <w:szCs w:val="26"/>
          <w:lang w:eastAsia="en-US"/>
        </w:rPr>
        <w:t xml:space="preserve"> выполнены работы по посадке древесно-кустарниковой растительности по 6 дворовым территориям (21 дерево и 363 кустарника).</w:t>
      </w:r>
    </w:p>
    <w:p w:rsidR="006E2667" w:rsidRDefault="006E2667" w:rsidP="00891723">
      <w:pPr>
        <w:ind w:firstLine="709"/>
        <w:jc w:val="both"/>
        <w:rPr>
          <w:b/>
          <w:sz w:val="26"/>
          <w:szCs w:val="26"/>
          <w:u w:val="single"/>
        </w:rPr>
      </w:pPr>
    </w:p>
    <w:p w:rsidR="00BB7625" w:rsidRPr="00AF2A40" w:rsidRDefault="00BB7625" w:rsidP="00891723">
      <w:pPr>
        <w:ind w:firstLine="709"/>
        <w:jc w:val="both"/>
        <w:rPr>
          <w:b/>
          <w:sz w:val="26"/>
          <w:szCs w:val="26"/>
          <w:u w:val="single"/>
        </w:rPr>
      </w:pPr>
      <w:r w:rsidRPr="00AF2A40">
        <w:rPr>
          <w:b/>
          <w:sz w:val="26"/>
          <w:szCs w:val="26"/>
          <w:u w:val="single"/>
        </w:rPr>
        <w:t>Дополнительные работы</w:t>
      </w:r>
      <w:r w:rsidR="00116ABF">
        <w:rPr>
          <w:b/>
          <w:sz w:val="26"/>
          <w:szCs w:val="26"/>
          <w:u w:val="single"/>
        </w:rPr>
        <w:t>,</w:t>
      </w:r>
      <w:r w:rsidRPr="00AF2A40">
        <w:rPr>
          <w:b/>
          <w:sz w:val="26"/>
          <w:szCs w:val="26"/>
          <w:u w:val="single"/>
        </w:rPr>
        <w:t xml:space="preserve"> выполненные в не рамок программы благоустройства: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1.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Установка лежачих полицейских на дворовой территории по адресам:</w:t>
      </w:r>
    </w:p>
    <w:p w:rsidR="00BB7625" w:rsidRPr="00AF2A40" w:rsidRDefault="00BB7625" w:rsidP="00891723">
      <w:pPr>
        <w:ind w:left="708"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-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Путевой пр., д.40</w:t>
      </w:r>
      <w:r w:rsidR="00891723">
        <w:rPr>
          <w:rFonts w:eastAsia="Calibri"/>
          <w:sz w:val="26"/>
          <w:szCs w:val="26"/>
          <w:lang w:eastAsia="en-US"/>
        </w:rPr>
        <w:t xml:space="preserve">, </w:t>
      </w:r>
      <w:r w:rsidRPr="00AF2A40">
        <w:rPr>
          <w:rFonts w:eastAsia="Calibri"/>
          <w:sz w:val="26"/>
          <w:szCs w:val="26"/>
          <w:lang w:eastAsia="en-US"/>
        </w:rPr>
        <w:t>к.2;</w:t>
      </w:r>
    </w:p>
    <w:p w:rsidR="00BB7625" w:rsidRPr="00AF2A40" w:rsidRDefault="00BB7625" w:rsidP="00891723">
      <w:pPr>
        <w:ind w:left="708"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- Алтуфьевское ш., д.64;</w:t>
      </w:r>
    </w:p>
    <w:p w:rsidR="00BB7625" w:rsidRPr="00AF2A40" w:rsidRDefault="00BB7625" w:rsidP="00891723">
      <w:pPr>
        <w:ind w:left="708"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- Алтуфьевское ш.</w:t>
      </w:r>
      <w:r w:rsidR="00891723">
        <w:rPr>
          <w:rFonts w:eastAsia="Calibri"/>
          <w:sz w:val="26"/>
          <w:szCs w:val="26"/>
          <w:lang w:eastAsia="en-US"/>
        </w:rPr>
        <w:t>,</w:t>
      </w:r>
      <w:r w:rsidRPr="00AF2A40">
        <w:rPr>
          <w:rFonts w:eastAsia="Calibri"/>
          <w:sz w:val="26"/>
          <w:szCs w:val="26"/>
          <w:lang w:eastAsia="en-US"/>
        </w:rPr>
        <w:t xml:space="preserve"> д.66/2</w:t>
      </w:r>
      <w:r w:rsidR="00891723">
        <w:rPr>
          <w:rFonts w:eastAsia="Calibri"/>
          <w:sz w:val="26"/>
          <w:szCs w:val="26"/>
          <w:lang w:eastAsia="en-US"/>
        </w:rPr>
        <w:t>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2.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Устройства пешеходной дорожки около Храма «Торжества Православие»</w:t>
      </w:r>
      <w:r w:rsidR="00891723">
        <w:rPr>
          <w:rFonts w:eastAsia="Calibri"/>
          <w:sz w:val="26"/>
          <w:szCs w:val="26"/>
          <w:lang w:eastAsia="en-US"/>
        </w:rPr>
        <w:t>.</w:t>
      </w:r>
    </w:p>
    <w:p w:rsidR="00BB7625" w:rsidRPr="00AF2A40" w:rsidRDefault="00BB7625" w:rsidP="00AF2A40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3. Обустройство Аллеи славы с высадкой голубых елей.</w:t>
      </w:r>
    </w:p>
    <w:p w:rsidR="00BB7625" w:rsidRPr="00AF2A40" w:rsidRDefault="00BB7625" w:rsidP="00AF2A40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4.</w:t>
      </w:r>
      <w:r w:rsidR="00891723">
        <w:rPr>
          <w:sz w:val="26"/>
          <w:szCs w:val="26"/>
        </w:rPr>
        <w:t xml:space="preserve"> </w:t>
      </w:r>
      <w:r w:rsidRPr="00AF2A40">
        <w:rPr>
          <w:sz w:val="26"/>
          <w:szCs w:val="26"/>
        </w:rPr>
        <w:t>Устройства подходов к пешеходным переходам по адрес</w:t>
      </w:r>
      <w:r w:rsidR="00891723">
        <w:rPr>
          <w:sz w:val="26"/>
          <w:szCs w:val="26"/>
        </w:rPr>
        <w:t>ам:</w:t>
      </w:r>
      <w:r w:rsidRPr="00AF2A40">
        <w:rPr>
          <w:sz w:val="26"/>
          <w:szCs w:val="26"/>
        </w:rPr>
        <w:t xml:space="preserve"> Черского пр., д.1, Алтуфьевское ш., д.64.</w:t>
      </w:r>
    </w:p>
    <w:p w:rsidR="00BB7625" w:rsidRPr="00891723" w:rsidRDefault="00BB7625" w:rsidP="00AF2A40">
      <w:pPr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          В рамках </w:t>
      </w:r>
      <w:r w:rsidRPr="00116ABF">
        <w:rPr>
          <w:rFonts w:eastAsia="Calibri"/>
          <w:b/>
          <w:sz w:val="26"/>
          <w:szCs w:val="26"/>
          <w:u w:val="single"/>
          <w:lang w:eastAsia="en-US"/>
        </w:rPr>
        <w:t>программы по ремонту подъездов</w:t>
      </w:r>
      <w:r w:rsidRPr="00AF2A40">
        <w:rPr>
          <w:rFonts w:eastAsia="Calibri"/>
          <w:sz w:val="26"/>
          <w:szCs w:val="26"/>
          <w:lang w:eastAsia="en-US"/>
        </w:rPr>
        <w:t xml:space="preserve">, подлежащих приведению в порядок за счет средств, получаемых управляющими организациями на содержание и ремонт общего имущества в многоквартирных домах </w:t>
      </w:r>
      <w:proofErr w:type="gramStart"/>
      <w:r w:rsidRPr="00AF2A40">
        <w:rPr>
          <w:rFonts w:eastAsia="Calibri"/>
          <w:sz w:val="26"/>
          <w:szCs w:val="26"/>
          <w:lang w:eastAsia="en-US"/>
        </w:rPr>
        <w:t>на 2017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год</w:t>
      </w:r>
      <w:proofErr w:type="gramEnd"/>
      <w:r w:rsidRPr="00AF2A40">
        <w:rPr>
          <w:rFonts w:eastAsia="Calibri"/>
          <w:sz w:val="26"/>
          <w:szCs w:val="26"/>
          <w:lang w:eastAsia="en-US"/>
        </w:rPr>
        <w:t xml:space="preserve"> было запланировано проведение ремонтных работ</w:t>
      </w:r>
      <w:r w:rsidRPr="00AF2A40">
        <w:rPr>
          <w:rFonts w:eastAsia="Calibri"/>
          <w:b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в 23-х жилых домах</w:t>
      </w:r>
      <w:r w:rsidRPr="00AF2A40">
        <w:rPr>
          <w:rFonts w:eastAsia="Calibri"/>
          <w:b/>
          <w:sz w:val="26"/>
          <w:szCs w:val="26"/>
          <w:lang w:eastAsia="en-US"/>
        </w:rPr>
        <w:t xml:space="preserve"> </w:t>
      </w:r>
      <w:r w:rsidRPr="00891723">
        <w:rPr>
          <w:rFonts w:eastAsia="Calibri"/>
          <w:sz w:val="26"/>
          <w:szCs w:val="26"/>
          <w:lang w:eastAsia="en-US"/>
        </w:rPr>
        <w:t>в 76 подъездах. В настоящее время ремонтные работы завершены в полном объеме 100</w:t>
      </w:r>
      <w:r w:rsidR="00891723">
        <w:rPr>
          <w:rFonts w:eastAsia="Calibri"/>
          <w:sz w:val="26"/>
          <w:szCs w:val="26"/>
          <w:lang w:eastAsia="en-US"/>
        </w:rPr>
        <w:t xml:space="preserve"> </w:t>
      </w:r>
      <w:r w:rsidRPr="00891723">
        <w:rPr>
          <w:rFonts w:eastAsia="Calibri"/>
          <w:sz w:val="26"/>
          <w:szCs w:val="26"/>
          <w:lang w:eastAsia="en-US"/>
        </w:rPr>
        <w:t xml:space="preserve">%.  </w:t>
      </w:r>
    </w:p>
    <w:p w:rsidR="00BB7625" w:rsidRPr="00891723" w:rsidRDefault="00BB7625" w:rsidP="00AF2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1723">
        <w:rPr>
          <w:rFonts w:eastAsia="Calibri"/>
          <w:sz w:val="26"/>
          <w:szCs w:val="26"/>
          <w:lang w:eastAsia="en-US"/>
        </w:rPr>
        <w:t>В 45 жилых строениях в управлении ГБУ «Жилищник Алтуфьевского района» согласно графика ЖИ по СВАО выполнены работы в полном объеме по установке температурно-влажностного режима (ТВР) в МКД.</w:t>
      </w:r>
    </w:p>
    <w:p w:rsidR="006E2667" w:rsidRDefault="006E2667" w:rsidP="00AF2A40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BB7625" w:rsidRPr="00AF2A40" w:rsidRDefault="00BB7625" w:rsidP="00AF2A40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AF2A40">
        <w:rPr>
          <w:rFonts w:eastAsia="Calibri"/>
          <w:b/>
          <w:sz w:val="26"/>
          <w:szCs w:val="26"/>
          <w:u w:val="single"/>
          <w:lang w:eastAsia="en-US"/>
        </w:rPr>
        <w:t>За счет средств г. Москвы в рамках реализации СЭРР ВКР на 2017 год запланированы и выполнены работы;</w:t>
      </w:r>
    </w:p>
    <w:p w:rsidR="00891723" w:rsidRDefault="00BB7625" w:rsidP="0089172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Замена окон</w:t>
      </w:r>
      <w:r w:rsidRPr="00AF2A40">
        <w:rPr>
          <w:rFonts w:eastAsia="Calibri"/>
          <w:sz w:val="26"/>
          <w:szCs w:val="26"/>
          <w:lang w:eastAsia="en-US"/>
        </w:rPr>
        <w:t xml:space="preserve"> в местах общего пользования в МКД по следующим адресам:</w:t>
      </w:r>
    </w:p>
    <w:p w:rsidR="00891723" w:rsidRDefault="00891723" w:rsidP="00891723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="00BB7625" w:rsidRPr="00891723">
        <w:rPr>
          <w:rFonts w:eastAsia="Calibri"/>
          <w:sz w:val="26"/>
          <w:szCs w:val="26"/>
          <w:lang w:eastAsia="en-US"/>
        </w:rPr>
        <w:t>Алтуфьевское ш</w:t>
      </w:r>
      <w:r>
        <w:rPr>
          <w:rFonts w:eastAsia="Calibri"/>
          <w:sz w:val="26"/>
          <w:szCs w:val="26"/>
          <w:lang w:eastAsia="en-US"/>
        </w:rPr>
        <w:t>.</w:t>
      </w:r>
      <w:r w:rsidR="00BB7625" w:rsidRPr="00891723">
        <w:rPr>
          <w:rFonts w:eastAsia="Calibri"/>
          <w:sz w:val="26"/>
          <w:szCs w:val="26"/>
          <w:lang w:eastAsia="en-US"/>
        </w:rPr>
        <w:t xml:space="preserve">, д.56, </w:t>
      </w:r>
    </w:p>
    <w:p w:rsidR="00891723" w:rsidRDefault="00891723" w:rsidP="00891723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7625" w:rsidRPr="00891723">
        <w:rPr>
          <w:rFonts w:eastAsia="Calibri"/>
          <w:sz w:val="26"/>
          <w:szCs w:val="26"/>
          <w:lang w:eastAsia="en-US"/>
        </w:rPr>
        <w:t>Алтуфьевское ш</w:t>
      </w:r>
      <w:r>
        <w:rPr>
          <w:rFonts w:eastAsia="Calibri"/>
          <w:sz w:val="26"/>
          <w:szCs w:val="26"/>
          <w:lang w:eastAsia="en-US"/>
        </w:rPr>
        <w:t>.</w:t>
      </w:r>
      <w:r w:rsidR="00BB7625" w:rsidRPr="00891723">
        <w:rPr>
          <w:rFonts w:eastAsia="Calibri"/>
          <w:sz w:val="26"/>
          <w:szCs w:val="26"/>
          <w:lang w:eastAsia="en-US"/>
        </w:rPr>
        <w:t xml:space="preserve">, д.,62В, </w:t>
      </w:r>
    </w:p>
    <w:p w:rsidR="00891723" w:rsidRDefault="00891723" w:rsidP="00891723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ab/>
      </w:r>
      <w:r w:rsidR="00BB7625" w:rsidRPr="00891723">
        <w:rPr>
          <w:rFonts w:eastAsia="Calibri"/>
          <w:sz w:val="26"/>
          <w:szCs w:val="26"/>
          <w:lang w:eastAsia="en-US"/>
        </w:rPr>
        <w:t xml:space="preserve">Инженерная ул., д.9, к.1, </w:t>
      </w:r>
    </w:p>
    <w:p w:rsidR="00BB7625" w:rsidRPr="00891723" w:rsidRDefault="00891723" w:rsidP="00891723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7625" w:rsidRPr="00891723">
        <w:rPr>
          <w:rFonts w:eastAsia="Calibri"/>
          <w:sz w:val="26"/>
          <w:szCs w:val="26"/>
          <w:lang w:eastAsia="en-US"/>
        </w:rPr>
        <w:t>Путевой пр</w:t>
      </w:r>
      <w:r>
        <w:rPr>
          <w:rFonts w:eastAsia="Calibri"/>
          <w:sz w:val="26"/>
          <w:szCs w:val="26"/>
          <w:lang w:eastAsia="en-US"/>
        </w:rPr>
        <w:t>.</w:t>
      </w:r>
      <w:r w:rsidR="00BB7625" w:rsidRPr="00891723">
        <w:rPr>
          <w:rFonts w:eastAsia="Calibri"/>
          <w:sz w:val="26"/>
          <w:szCs w:val="26"/>
          <w:lang w:eastAsia="en-US"/>
        </w:rPr>
        <w:t>, д.22А - в количестве 366 шт. на сумму 3062350,34 руб.</w:t>
      </w:r>
    </w:p>
    <w:p w:rsidR="00891723" w:rsidRDefault="00BB7625" w:rsidP="0089172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Произведена замена дверей на незадымляемых лестницах</w:t>
      </w:r>
      <w:r w:rsidRPr="00AF2A40">
        <w:rPr>
          <w:rFonts w:eastAsia="Calibri"/>
          <w:sz w:val="26"/>
          <w:szCs w:val="26"/>
          <w:lang w:eastAsia="en-US"/>
        </w:rPr>
        <w:t xml:space="preserve"> в МКД по адрес</w:t>
      </w:r>
      <w:r w:rsidR="00891723">
        <w:rPr>
          <w:rFonts w:eastAsia="Calibri"/>
          <w:sz w:val="26"/>
          <w:szCs w:val="26"/>
          <w:lang w:eastAsia="en-US"/>
        </w:rPr>
        <w:t>ам</w:t>
      </w:r>
      <w:r w:rsidRPr="00AF2A40">
        <w:rPr>
          <w:rFonts w:eastAsia="Calibri"/>
          <w:sz w:val="26"/>
          <w:szCs w:val="26"/>
          <w:lang w:eastAsia="en-US"/>
        </w:rPr>
        <w:t xml:space="preserve">: </w:t>
      </w:r>
    </w:p>
    <w:p w:rsidR="00891723" w:rsidRDefault="00891723" w:rsidP="00891723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="00BB7625" w:rsidRPr="00891723">
        <w:rPr>
          <w:rFonts w:eastAsia="Calibri"/>
          <w:sz w:val="26"/>
          <w:szCs w:val="26"/>
          <w:lang w:eastAsia="en-US"/>
        </w:rPr>
        <w:t>Алтуфьевское ш</w:t>
      </w:r>
      <w:r w:rsidR="00002196">
        <w:rPr>
          <w:rFonts w:eastAsia="Calibri"/>
          <w:sz w:val="26"/>
          <w:szCs w:val="26"/>
          <w:lang w:eastAsia="en-US"/>
        </w:rPr>
        <w:t>.</w:t>
      </w:r>
      <w:r w:rsidR="00BB7625" w:rsidRPr="00891723">
        <w:rPr>
          <w:rFonts w:eastAsia="Calibri"/>
          <w:sz w:val="26"/>
          <w:szCs w:val="26"/>
          <w:lang w:eastAsia="en-US"/>
        </w:rPr>
        <w:t xml:space="preserve">, д.64В в количестве 64 шт. на сумму 1126762,90 руб., </w:t>
      </w:r>
    </w:p>
    <w:p w:rsidR="00BB7625" w:rsidRDefault="00891723" w:rsidP="00891723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П</w:t>
      </w:r>
      <w:r w:rsidR="00BB7625" w:rsidRPr="00891723">
        <w:rPr>
          <w:rFonts w:eastAsia="Calibri"/>
          <w:sz w:val="26"/>
          <w:szCs w:val="26"/>
          <w:lang w:eastAsia="en-US"/>
        </w:rPr>
        <w:t>утевой пр</w:t>
      </w:r>
      <w:r w:rsidR="00002196">
        <w:rPr>
          <w:rFonts w:eastAsia="Calibri"/>
          <w:sz w:val="26"/>
          <w:szCs w:val="26"/>
          <w:lang w:eastAsia="en-US"/>
        </w:rPr>
        <w:t>.</w:t>
      </w:r>
      <w:r w:rsidR="00BB7625" w:rsidRPr="00891723">
        <w:rPr>
          <w:rFonts w:eastAsia="Calibri"/>
          <w:sz w:val="26"/>
          <w:szCs w:val="26"/>
          <w:lang w:eastAsia="en-US"/>
        </w:rPr>
        <w:t>, д.22А в количестве 6</w:t>
      </w:r>
      <w:r w:rsidRPr="00891723">
        <w:rPr>
          <w:rFonts w:eastAsia="Calibri"/>
          <w:sz w:val="26"/>
          <w:szCs w:val="26"/>
          <w:lang w:eastAsia="en-US"/>
        </w:rPr>
        <w:t xml:space="preserve"> </w:t>
      </w:r>
      <w:r w:rsidR="00BB7625" w:rsidRPr="00891723">
        <w:rPr>
          <w:rFonts w:eastAsia="Calibri"/>
          <w:sz w:val="26"/>
          <w:szCs w:val="26"/>
          <w:lang w:eastAsia="en-US"/>
        </w:rPr>
        <w:t>шт. на сумму 135198,41</w:t>
      </w:r>
      <w:r w:rsidRPr="00891723">
        <w:rPr>
          <w:rFonts w:eastAsia="Calibri"/>
          <w:sz w:val="26"/>
          <w:szCs w:val="26"/>
          <w:lang w:eastAsia="en-US"/>
        </w:rPr>
        <w:t xml:space="preserve"> руб.</w:t>
      </w:r>
    </w:p>
    <w:p w:rsidR="00891723" w:rsidRDefault="00BB7625" w:rsidP="0089172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Установлены откидные и стационарные пандусы</w:t>
      </w:r>
      <w:r w:rsidRPr="00AF2A40">
        <w:rPr>
          <w:rFonts w:eastAsia="Calibri"/>
          <w:sz w:val="26"/>
          <w:szCs w:val="26"/>
          <w:lang w:eastAsia="en-US"/>
        </w:rPr>
        <w:t xml:space="preserve"> по адресам: </w:t>
      </w:r>
    </w:p>
    <w:p w:rsidR="00891723" w:rsidRDefault="00891723" w:rsidP="00891723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proofErr w:type="spellStart"/>
      <w:r w:rsidR="00BB7625" w:rsidRPr="00891723">
        <w:rPr>
          <w:rFonts w:eastAsia="Calibri"/>
          <w:sz w:val="26"/>
          <w:szCs w:val="26"/>
          <w:lang w:eastAsia="en-US"/>
        </w:rPr>
        <w:t>Бибиревская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ул.</w:t>
      </w:r>
      <w:r w:rsidR="00BB7625" w:rsidRPr="00891723">
        <w:rPr>
          <w:rFonts w:eastAsia="Calibri"/>
          <w:sz w:val="26"/>
          <w:szCs w:val="26"/>
          <w:lang w:eastAsia="en-US"/>
        </w:rPr>
        <w:t xml:space="preserve">, д.1, д.3, </w:t>
      </w:r>
    </w:p>
    <w:p w:rsidR="00891723" w:rsidRDefault="00891723" w:rsidP="00891723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7625" w:rsidRPr="00891723">
        <w:rPr>
          <w:rFonts w:eastAsia="Calibri"/>
          <w:sz w:val="26"/>
          <w:szCs w:val="26"/>
          <w:lang w:eastAsia="en-US"/>
        </w:rPr>
        <w:t>Костромская</w:t>
      </w:r>
      <w:r>
        <w:rPr>
          <w:rFonts w:eastAsia="Calibri"/>
          <w:sz w:val="26"/>
          <w:szCs w:val="26"/>
          <w:lang w:eastAsia="en-US"/>
        </w:rPr>
        <w:t xml:space="preserve"> ул.</w:t>
      </w:r>
      <w:r w:rsidR="00BB7625" w:rsidRPr="00891723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д.</w:t>
      </w:r>
      <w:r w:rsidR="00BB7625" w:rsidRPr="00891723">
        <w:rPr>
          <w:rFonts w:eastAsia="Calibri"/>
          <w:sz w:val="26"/>
          <w:szCs w:val="26"/>
          <w:lang w:eastAsia="en-US"/>
        </w:rPr>
        <w:t xml:space="preserve">4А, </w:t>
      </w:r>
    </w:p>
    <w:p w:rsidR="00BB7625" w:rsidRDefault="00891723" w:rsidP="00891723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7625" w:rsidRPr="00891723">
        <w:rPr>
          <w:rFonts w:eastAsia="Calibri"/>
          <w:sz w:val="26"/>
          <w:szCs w:val="26"/>
          <w:lang w:eastAsia="en-US"/>
        </w:rPr>
        <w:t>Костромская</w:t>
      </w:r>
      <w:r>
        <w:rPr>
          <w:rFonts w:eastAsia="Calibri"/>
          <w:sz w:val="26"/>
          <w:szCs w:val="26"/>
          <w:lang w:eastAsia="en-US"/>
        </w:rPr>
        <w:t xml:space="preserve"> ул.</w:t>
      </w:r>
      <w:r w:rsidR="00BB7625" w:rsidRPr="00891723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BB7625" w:rsidRPr="00891723">
        <w:rPr>
          <w:rFonts w:eastAsia="Calibri"/>
          <w:sz w:val="26"/>
          <w:szCs w:val="26"/>
          <w:lang w:eastAsia="en-US"/>
        </w:rPr>
        <w:t>д.18  на</w:t>
      </w:r>
      <w:proofErr w:type="gramEnd"/>
      <w:r w:rsidR="00BB7625" w:rsidRPr="00891723">
        <w:rPr>
          <w:rFonts w:eastAsia="Calibri"/>
          <w:sz w:val="26"/>
          <w:szCs w:val="26"/>
          <w:lang w:eastAsia="en-US"/>
        </w:rPr>
        <w:t xml:space="preserve"> сумм</w:t>
      </w:r>
      <w:r w:rsidR="00BB7625" w:rsidRPr="00AF2A40">
        <w:rPr>
          <w:rFonts w:eastAsia="Calibri"/>
          <w:sz w:val="26"/>
          <w:szCs w:val="26"/>
          <w:lang w:eastAsia="en-US"/>
        </w:rPr>
        <w:t>у 153500,00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B7625" w:rsidRPr="00AF2A40">
        <w:rPr>
          <w:rFonts w:eastAsia="Calibri"/>
          <w:sz w:val="26"/>
          <w:szCs w:val="26"/>
          <w:lang w:eastAsia="en-US"/>
        </w:rPr>
        <w:t>руб.</w:t>
      </w:r>
    </w:p>
    <w:p w:rsidR="00120268" w:rsidRDefault="00BB7625" w:rsidP="00891723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Установлены поручни для маломобильных жителей района</w:t>
      </w:r>
      <w:r w:rsidRPr="00AF2A40">
        <w:rPr>
          <w:rFonts w:eastAsia="Calibri"/>
          <w:sz w:val="26"/>
          <w:szCs w:val="26"/>
          <w:lang w:eastAsia="en-US"/>
        </w:rPr>
        <w:t xml:space="preserve"> по адресам: </w:t>
      </w:r>
    </w:p>
    <w:p w:rsidR="00120268" w:rsidRDefault="00120268" w:rsidP="00120268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BB7625" w:rsidRPr="00120268">
        <w:rPr>
          <w:rFonts w:eastAsia="Calibri"/>
          <w:sz w:val="26"/>
          <w:szCs w:val="26"/>
          <w:lang w:eastAsia="en-US"/>
        </w:rPr>
        <w:t>Бибиревская</w:t>
      </w:r>
      <w:proofErr w:type="spellEnd"/>
      <w:r w:rsidR="00BB7625" w:rsidRPr="00120268">
        <w:rPr>
          <w:rFonts w:eastAsia="Calibri"/>
          <w:sz w:val="26"/>
          <w:szCs w:val="26"/>
          <w:lang w:eastAsia="en-US"/>
        </w:rPr>
        <w:t xml:space="preserve"> ул.,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BB7625" w:rsidRPr="00120268">
        <w:rPr>
          <w:rFonts w:eastAsia="Calibri"/>
          <w:sz w:val="26"/>
          <w:szCs w:val="26"/>
          <w:lang w:eastAsia="en-US"/>
        </w:rPr>
        <w:t>д.3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B7625" w:rsidRPr="0012026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ab/>
      </w:r>
      <w:proofErr w:type="gramEnd"/>
      <w:r w:rsidR="00BB7625" w:rsidRPr="00120268">
        <w:rPr>
          <w:rFonts w:eastAsia="Calibri"/>
          <w:sz w:val="26"/>
          <w:szCs w:val="26"/>
          <w:lang w:eastAsia="en-US"/>
        </w:rPr>
        <w:t xml:space="preserve">в подъезде № 8 (3 шт.), </w:t>
      </w:r>
    </w:p>
    <w:p w:rsidR="00120268" w:rsidRDefault="00120268" w:rsidP="00120268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7625" w:rsidRPr="00120268">
        <w:rPr>
          <w:rFonts w:eastAsia="Calibri"/>
          <w:sz w:val="26"/>
          <w:szCs w:val="26"/>
          <w:lang w:eastAsia="en-US"/>
        </w:rPr>
        <w:t>Костромская ул.,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B7625" w:rsidRPr="00120268">
        <w:rPr>
          <w:rFonts w:eastAsia="Calibri"/>
          <w:sz w:val="26"/>
          <w:szCs w:val="26"/>
          <w:lang w:eastAsia="en-US"/>
        </w:rPr>
        <w:t xml:space="preserve">д.4А </w:t>
      </w:r>
      <w:r>
        <w:rPr>
          <w:rFonts w:eastAsia="Calibri"/>
          <w:sz w:val="26"/>
          <w:szCs w:val="26"/>
          <w:lang w:eastAsia="en-US"/>
        </w:rPr>
        <w:tab/>
      </w:r>
      <w:r w:rsidR="00BB7625" w:rsidRPr="00120268">
        <w:rPr>
          <w:rFonts w:eastAsia="Calibri"/>
          <w:sz w:val="26"/>
          <w:szCs w:val="26"/>
          <w:lang w:eastAsia="en-US"/>
        </w:rPr>
        <w:t>в подъезде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B7625" w:rsidRPr="00120268">
        <w:rPr>
          <w:rFonts w:eastAsia="Calibri"/>
          <w:sz w:val="26"/>
          <w:szCs w:val="26"/>
          <w:lang w:eastAsia="en-US"/>
        </w:rPr>
        <w:t xml:space="preserve">2 (2 шт.), </w:t>
      </w:r>
    </w:p>
    <w:p w:rsidR="00BB7625" w:rsidRPr="00120268" w:rsidRDefault="00120268" w:rsidP="00120268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B7625" w:rsidRPr="00120268">
        <w:rPr>
          <w:rFonts w:eastAsia="Calibri"/>
          <w:sz w:val="26"/>
          <w:szCs w:val="26"/>
          <w:lang w:eastAsia="en-US"/>
        </w:rPr>
        <w:t xml:space="preserve">Костромская </w:t>
      </w:r>
      <w:proofErr w:type="gramStart"/>
      <w:r w:rsidR="00BB7625" w:rsidRPr="00120268">
        <w:rPr>
          <w:rFonts w:eastAsia="Calibri"/>
          <w:sz w:val="26"/>
          <w:szCs w:val="26"/>
          <w:lang w:eastAsia="en-US"/>
        </w:rPr>
        <w:t>ул.,д.</w:t>
      </w:r>
      <w:proofErr w:type="gramEnd"/>
      <w:r w:rsidR="00BB7625" w:rsidRPr="00120268">
        <w:rPr>
          <w:rFonts w:eastAsia="Calibri"/>
          <w:sz w:val="26"/>
          <w:szCs w:val="26"/>
          <w:lang w:eastAsia="en-US"/>
        </w:rPr>
        <w:t xml:space="preserve">18 </w:t>
      </w:r>
      <w:r>
        <w:rPr>
          <w:rFonts w:eastAsia="Calibri"/>
          <w:sz w:val="26"/>
          <w:szCs w:val="26"/>
          <w:lang w:eastAsia="en-US"/>
        </w:rPr>
        <w:tab/>
      </w:r>
      <w:r w:rsidR="00BB7625" w:rsidRPr="00120268">
        <w:rPr>
          <w:rFonts w:eastAsia="Calibri"/>
          <w:sz w:val="26"/>
          <w:szCs w:val="26"/>
          <w:lang w:eastAsia="en-US"/>
        </w:rPr>
        <w:t>в подъезде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B7625" w:rsidRPr="00120268">
        <w:rPr>
          <w:rFonts w:eastAsia="Calibri"/>
          <w:sz w:val="26"/>
          <w:szCs w:val="26"/>
          <w:lang w:eastAsia="en-US"/>
        </w:rPr>
        <w:t>2 (3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BB7625" w:rsidRPr="00120268">
        <w:rPr>
          <w:rFonts w:eastAsia="Calibri"/>
          <w:sz w:val="26"/>
          <w:szCs w:val="26"/>
          <w:lang w:eastAsia="en-US"/>
        </w:rPr>
        <w:t>шт.)</w:t>
      </w:r>
    </w:p>
    <w:p w:rsidR="006E2667" w:rsidRDefault="006E2667" w:rsidP="00E26D73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BB7625" w:rsidRPr="00AF2A40" w:rsidRDefault="00BB7625" w:rsidP="00E26D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u w:val="single"/>
          <w:lang w:eastAsia="en-US"/>
        </w:rPr>
        <w:t>В рамках эксплуатации и содержания жилого фонда района</w:t>
      </w:r>
      <w:r w:rsidRPr="00AF2A40">
        <w:rPr>
          <w:rFonts w:eastAsia="Calibri"/>
          <w:sz w:val="26"/>
          <w:szCs w:val="26"/>
          <w:lang w:eastAsia="en-US"/>
        </w:rPr>
        <w:t xml:space="preserve"> в период с 1 мая по 25 августа 2017 года проведены работы по подготовке 112 жилых домов, находящихся в управлении ГБУ «Жилищник Алтуфьевского района» и 3-х домов ТСЖ и ЖСК</w:t>
      </w:r>
      <w:r w:rsidR="00E26D73">
        <w:rPr>
          <w:rFonts w:eastAsia="Calibri"/>
          <w:sz w:val="26"/>
          <w:szCs w:val="26"/>
          <w:lang w:eastAsia="en-US"/>
        </w:rPr>
        <w:t>,</w:t>
      </w:r>
      <w:r w:rsidRPr="00AF2A40">
        <w:rPr>
          <w:rFonts w:eastAsia="Calibri"/>
          <w:sz w:val="26"/>
          <w:szCs w:val="26"/>
          <w:lang w:eastAsia="en-US"/>
        </w:rPr>
        <w:t xml:space="preserve"> к сезонной эксплуатации.</w:t>
      </w:r>
    </w:p>
    <w:p w:rsidR="006E2667" w:rsidRDefault="006E2667" w:rsidP="00E26D73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BB7625" w:rsidRPr="00AF2A40" w:rsidRDefault="00BB7625" w:rsidP="00E26D7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u w:val="single"/>
          <w:lang w:eastAsia="en-US"/>
        </w:rPr>
        <w:t>По итогам мероприятий по подготовке к зиме</w:t>
      </w:r>
      <w:r w:rsidRPr="00AF2A40">
        <w:rPr>
          <w:rFonts w:eastAsia="Calibri"/>
          <w:sz w:val="26"/>
          <w:szCs w:val="26"/>
          <w:lang w:eastAsia="en-US"/>
        </w:rPr>
        <w:t xml:space="preserve"> был проведен районный смотр готовности техники и персонала, аварийного запаса оборудования и материалов. ГБУ «Жилищник Алтуфьевского района» успешно прошел проверку готовности аварийного запаса материалов, оборудования и персонала.  </w:t>
      </w:r>
    </w:p>
    <w:p w:rsidR="006E2667" w:rsidRDefault="006E2667" w:rsidP="00116ABF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116ABF" w:rsidRDefault="00BB7625" w:rsidP="00116AB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u w:val="single"/>
          <w:lang w:eastAsia="en-US"/>
        </w:rPr>
        <w:t>Текущее содержание и ремонт общего имущества</w:t>
      </w:r>
      <w:r w:rsidRPr="00AF2A40">
        <w:rPr>
          <w:rFonts w:eastAsia="Calibri"/>
          <w:sz w:val="26"/>
          <w:szCs w:val="26"/>
          <w:lang w:eastAsia="en-US"/>
        </w:rPr>
        <w:t xml:space="preserve"> в многоквартирном доме – это перечень необходимых сезонных и иных работ, проводимых с целью поддержания дома в надлежащем внешнем и функциональном виде, устранение недочетов и неполадок для комфортного проживания собственников в своих квартирах</w:t>
      </w:r>
      <w:r w:rsidR="00116ABF">
        <w:rPr>
          <w:rFonts w:eastAsia="Calibri"/>
          <w:sz w:val="26"/>
          <w:szCs w:val="26"/>
          <w:lang w:eastAsia="en-US"/>
        </w:rPr>
        <w:t>:</w:t>
      </w:r>
    </w:p>
    <w:p w:rsidR="00116ABF" w:rsidRDefault="00BB7625" w:rsidP="00116AB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116ABF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>Алтуфьевское ш., д.60</w:t>
      </w:r>
      <w:r w:rsidRPr="00AF2A40">
        <w:rPr>
          <w:rFonts w:eastAsia="Calibri"/>
          <w:sz w:val="26"/>
          <w:szCs w:val="26"/>
          <w:lang w:eastAsia="en-US"/>
        </w:rPr>
        <w:t xml:space="preserve"> в подъездах № 4,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5,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6 произведена замена дверей на входных группах (6шт.), на входных группах выполнена кирпичная кладка и произведено остекление ПВХ</w:t>
      </w:r>
      <w:r w:rsidR="00116ABF">
        <w:rPr>
          <w:rFonts w:eastAsia="Calibri"/>
          <w:sz w:val="26"/>
          <w:szCs w:val="26"/>
          <w:lang w:eastAsia="en-US"/>
        </w:rPr>
        <w:t>;</w:t>
      </w:r>
    </w:p>
    <w:p w:rsidR="00BB7625" w:rsidRDefault="00BB7625" w:rsidP="00116AB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116ABF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>Костромская ул., д.14А</w:t>
      </w:r>
      <w:r w:rsidRPr="00AF2A40">
        <w:rPr>
          <w:rFonts w:eastAsia="Calibri"/>
          <w:sz w:val="26"/>
          <w:szCs w:val="26"/>
          <w:lang w:eastAsia="en-US"/>
        </w:rPr>
        <w:t xml:space="preserve"> в подъезде №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1 на входных группах выполнена кирпичная кладка и произведено остекление ПВХ, произведена замена 2-х дверей подъезда, уложено 365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 xml:space="preserve">м2 линолеума в лифтовых холлах дома, установлено 220 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п</w:t>
      </w:r>
      <w:r w:rsidR="00116ABF">
        <w:rPr>
          <w:rFonts w:eastAsia="Calibri"/>
          <w:sz w:val="26"/>
          <w:szCs w:val="26"/>
          <w:lang w:eastAsia="en-US"/>
        </w:rPr>
        <w:t>.м</w:t>
      </w:r>
      <w:proofErr w:type="spellEnd"/>
      <w:r w:rsidR="00116ABF">
        <w:rPr>
          <w:rFonts w:eastAsia="Calibri"/>
          <w:sz w:val="26"/>
          <w:szCs w:val="26"/>
          <w:lang w:eastAsia="en-US"/>
        </w:rPr>
        <w:t xml:space="preserve">. </w:t>
      </w:r>
      <w:r w:rsidRPr="00AF2A40">
        <w:rPr>
          <w:rFonts w:eastAsia="Calibri"/>
          <w:sz w:val="26"/>
          <w:szCs w:val="26"/>
          <w:lang w:eastAsia="en-US"/>
        </w:rPr>
        <w:t>плинтуса. Произведена замена светильников ЛБ-40 в подъездах № 1,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2,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3,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4 на светодиодные светильники нового образца в количестве 142 шт.</w:t>
      </w:r>
      <w:r w:rsidR="00116ABF">
        <w:rPr>
          <w:rFonts w:eastAsia="Calibri"/>
          <w:sz w:val="26"/>
          <w:szCs w:val="26"/>
          <w:lang w:eastAsia="en-US"/>
        </w:rPr>
        <w:t>;</w:t>
      </w:r>
    </w:p>
    <w:p w:rsidR="000830B3" w:rsidRDefault="00BB7625" w:rsidP="000830B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0830B3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>Алтуфьевское ш., д.62В</w:t>
      </w:r>
      <w:r w:rsidRPr="00AF2A40">
        <w:rPr>
          <w:rFonts w:eastAsia="Calibri"/>
          <w:sz w:val="26"/>
          <w:szCs w:val="26"/>
          <w:lang w:eastAsia="en-US"/>
        </w:rPr>
        <w:t xml:space="preserve"> в подъездах № 1,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2,</w:t>
      </w:r>
      <w:r w:rsidR="00116AB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3 произведена замена напольной плитки 60</w:t>
      </w:r>
      <w:r w:rsidR="000830B3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м2 и установлены светодиодные светильники в количестве 163 шт.</w:t>
      </w:r>
      <w:r w:rsidR="000830B3">
        <w:rPr>
          <w:rFonts w:eastAsia="Calibri"/>
          <w:sz w:val="26"/>
          <w:szCs w:val="26"/>
          <w:lang w:eastAsia="en-US"/>
        </w:rPr>
        <w:t>;</w:t>
      </w:r>
    </w:p>
    <w:p w:rsidR="000830B3" w:rsidRDefault="00BB7625" w:rsidP="000830B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0830B3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 xml:space="preserve">Черского </w:t>
      </w:r>
      <w:proofErr w:type="spellStart"/>
      <w:r w:rsidRPr="00B35F03">
        <w:rPr>
          <w:rFonts w:eastAsia="Calibri"/>
          <w:i/>
          <w:sz w:val="26"/>
          <w:szCs w:val="26"/>
          <w:lang w:eastAsia="en-US"/>
        </w:rPr>
        <w:t>пр</w:t>
      </w:r>
      <w:proofErr w:type="spellEnd"/>
      <w:r w:rsidRPr="00B35F03">
        <w:rPr>
          <w:rFonts w:eastAsia="Calibri"/>
          <w:i/>
          <w:sz w:val="26"/>
          <w:szCs w:val="26"/>
          <w:lang w:eastAsia="en-US"/>
        </w:rPr>
        <w:t>-д., д.13</w:t>
      </w:r>
      <w:r w:rsidR="000830B3">
        <w:rPr>
          <w:rFonts w:eastAsia="Calibri"/>
          <w:b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выполнен косметический ремонт подъезда 1-го этажа</w:t>
      </w:r>
      <w:r w:rsidR="000830B3">
        <w:rPr>
          <w:rFonts w:eastAsia="Calibri"/>
          <w:sz w:val="26"/>
          <w:szCs w:val="26"/>
          <w:lang w:eastAsia="en-US"/>
        </w:rPr>
        <w:t>;</w:t>
      </w:r>
    </w:p>
    <w:p w:rsidR="000830B3" w:rsidRDefault="00BB7625" w:rsidP="000830B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0830B3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>Инженерная ул. д.11, д.24, д.26, к.2</w:t>
      </w:r>
      <w:r w:rsidRPr="00AF2A40">
        <w:rPr>
          <w:rFonts w:eastAsia="Calibri"/>
          <w:sz w:val="26"/>
          <w:szCs w:val="26"/>
          <w:lang w:eastAsia="en-US"/>
        </w:rPr>
        <w:t xml:space="preserve"> выполнены работы по системе освещения чердачных помещений, где освещение отсутствовало по проекту</w:t>
      </w:r>
      <w:r w:rsidR="000830B3">
        <w:rPr>
          <w:rFonts w:eastAsia="Calibri"/>
          <w:sz w:val="26"/>
          <w:szCs w:val="26"/>
          <w:lang w:eastAsia="en-US"/>
        </w:rPr>
        <w:t>;</w:t>
      </w:r>
    </w:p>
    <w:p w:rsidR="000830B3" w:rsidRDefault="00BB7625" w:rsidP="000830B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0830B3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>Путевой пр., д.14, к.1</w:t>
      </w:r>
      <w:r w:rsidRPr="00AF2A40">
        <w:rPr>
          <w:rFonts w:eastAsia="Calibri"/>
          <w:b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установлены, взамен старых ЛБ-40, светодиодные светильники в количестве 363 шт.</w:t>
      </w:r>
      <w:r w:rsidR="000830B3">
        <w:rPr>
          <w:rFonts w:eastAsia="Calibri"/>
          <w:sz w:val="26"/>
          <w:szCs w:val="26"/>
          <w:lang w:eastAsia="en-US"/>
        </w:rPr>
        <w:t>;</w:t>
      </w:r>
    </w:p>
    <w:p w:rsidR="000830B3" w:rsidRDefault="00BB7625" w:rsidP="000830B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0830B3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>Стандартная ул., д.31</w:t>
      </w:r>
      <w:r w:rsidRPr="00AF2A40">
        <w:rPr>
          <w:rFonts w:eastAsia="Calibri"/>
          <w:b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установлены, взамен старых ЛБ-40, светодиодные светильники в количестве 43 шт.</w:t>
      </w:r>
      <w:r w:rsidR="000830B3">
        <w:rPr>
          <w:rFonts w:eastAsia="Calibri"/>
          <w:sz w:val="26"/>
          <w:szCs w:val="26"/>
          <w:lang w:eastAsia="en-US"/>
        </w:rPr>
        <w:t>;</w:t>
      </w:r>
    </w:p>
    <w:p w:rsidR="00BB7625" w:rsidRPr="00AF2A40" w:rsidRDefault="00BB7625" w:rsidP="000830B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b/>
          <w:sz w:val="26"/>
          <w:szCs w:val="26"/>
          <w:lang w:eastAsia="en-US"/>
        </w:rPr>
        <w:t>-</w:t>
      </w:r>
      <w:r w:rsidR="000830B3">
        <w:rPr>
          <w:rFonts w:eastAsia="Calibri"/>
          <w:b/>
          <w:sz w:val="26"/>
          <w:szCs w:val="26"/>
          <w:lang w:eastAsia="en-US"/>
        </w:rPr>
        <w:t xml:space="preserve"> </w:t>
      </w:r>
      <w:r w:rsidRPr="00B35F03">
        <w:rPr>
          <w:rFonts w:eastAsia="Calibri"/>
          <w:i/>
          <w:sz w:val="26"/>
          <w:szCs w:val="26"/>
          <w:lang w:eastAsia="en-US"/>
        </w:rPr>
        <w:t xml:space="preserve">Путевой </w:t>
      </w:r>
      <w:proofErr w:type="spellStart"/>
      <w:r w:rsidRPr="00B35F03">
        <w:rPr>
          <w:rFonts w:eastAsia="Calibri"/>
          <w:i/>
          <w:sz w:val="26"/>
          <w:szCs w:val="26"/>
          <w:lang w:eastAsia="en-US"/>
        </w:rPr>
        <w:t>пр</w:t>
      </w:r>
      <w:proofErr w:type="spellEnd"/>
      <w:r w:rsidRPr="00B35F03">
        <w:rPr>
          <w:rFonts w:eastAsia="Calibri"/>
          <w:i/>
          <w:sz w:val="26"/>
          <w:szCs w:val="26"/>
          <w:lang w:eastAsia="en-US"/>
        </w:rPr>
        <w:t>-д, д.22А</w:t>
      </w:r>
      <w:r w:rsidRPr="00AF2A40">
        <w:rPr>
          <w:rFonts w:eastAsia="Calibri"/>
          <w:sz w:val="26"/>
          <w:szCs w:val="26"/>
          <w:lang w:eastAsia="en-US"/>
        </w:rPr>
        <w:t>, восстановлены ступени входа в подвал, установлены новые решетки на продухи в подвале, а также новые люки и двери выхода на чердак.</w:t>
      </w:r>
    </w:p>
    <w:p w:rsidR="006E2667" w:rsidRDefault="006E2667" w:rsidP="00AF2A40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B7625" w:rsidRPr="000830B3" w:rsidRDefault="00BB7625" w:rsidP="00AF2A40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830B3">
        <w:rPr>
          <w:rFonts w:ascii="Times New Roman" w:hAnsi="Times New Roman"/>
          <w:b/>
          <w:sz w:val="26"/>
          <w:szCs w:val="26"/>
          <w:u w:val="single"/>
        </w:rPr>
        <w:lastRenderedPageBreak/>
        <w:t>Работа по контролю за состоянием подвалов, чердаков, подъездов домовладений.</w:t>
      </w:r>
    </w:p>
    <w:p w:rsidR="000830B3" w:rsidRDefault="00BB7625" w:rsidP="000830B3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В ежедневном режиме проверялись на предмет опечатывания 96 чердачных помещений, 115 подвальных помещений, 225 мусоросборников, 115 иных технических помещений.  Посторонних лиц и подозрительных предметов </w:t>
      </w:r>
      <w:r w:rsidR="000830B3" w:rsidRPr="00AF2A40">
        <w:rPr>
          <w:rFonts w:ascii="Times New Roman" w:hAnsi="Times New Roman"/>
          <w:sz w:val="26"/>
          <w:szCs w:val="26"/>
        </w:rPr>
        <w:t>выявлено</w:t>
      </w:r>
      <w:r w:rsidR="000830B3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не было</w:t>
      </w:r>
      <w:r w:rsidR="000830B3">
        <w:rPr>
          <w:rFonts w:ascii="Times New Roman" w:hAnsi="Times New Roman"/>
          <w:sz w:val="26"/>
          <w:szCs w:val="26"/>
        </w:rPr>
        <w:t>.</w:t>
      </w:r>
      <w:r w:rsidRPr="00AF2A40">
        <w:rPr>
          <w:rFonts w:ascii="Times New Roman" w:hAnsi="Times New Roman"/>
          <w:sz w:val="26"/>
          <w:szCs w:val="26"/>
        </w:rPr>
        <w:t xml:space="preserve"> Все помещения закрыты и опечатаны.</w:t>
      </w:r>
    </w:p>
    <w:p w:rsidR="00BB7625" w:rsidRPr="00AF2A40" w:rsidRDefault="00BB7625" w:rsidP="000830B3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В течение 201</w:t>
      </w:r>
      <w:r w:rsidR="000830B3">
        <w:rPr>
          <w:rFonts w:ascii="Times New Roman" w:hAnsi="Times New Roman"/>
          <w:sz w:val="26"/>
          <w:szCs w:val="26"/>
        </w:rPr>
        <w:t>7</w:t>
      </w:r>
      <w:r w:rsidRPr="00AF2A40">
        <w:rPr>
          <w:rFonts w:ascii="Times New Roman" w:hAnsi="Times New Roman"/>
          <w:sz w:val="26"/>
          <w:szCs w:val="26"/>
        </w:rPr>
        <w:t xml:space="preserve"> года особое внимание уделялось выполнению мероприятий антитеррористической</w:t>
      </w:r>
      <w:r w:rsidR="000830B3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защищенности объектов, расположенных на территории Алтуфьевского района.</w:t>
      </w:r>
      <w:r w:rsidR="000830B3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 xml:space="preserve">В течение года проведено </w:t>
      </w:r>
      <w:proofErr w:type="gramStart"/>
      <w:r w:rsidRPr="00AF2A40">
        <w:rPr>
          <w:rFonts w:ascii="Times New Roman" w:hAnsi="Times New Roman"/>
          <w:sz w:val="26"/>
          <w:szCs w:val="26"/>
        </w:rPr>
        <w:t>4  плановых</w:t>
      </w:r>
      <w:proofErr w:type="gramEnd"/>
      <w:r w:rsidRPr="00AF2A40">
        <w:rPr>
          <w:rFonts w:ascii="Times New Roman" w:hAnsi="Times New Roman"/>
          <w:sz w:val="26"/>
          <w:szCs w:val="26"/>
        </w:rPr>
        <w:t xml:space="preserve"> заседания комиссии, 4 внеплановых заседания рабочей группы при АТК Алтуфьевского района:</w:t>
      </w:r>
    </w:p>
    <w:p w:rsidR="00BB7625" w:rsidRPr="00AF2A40" w:rsidRDefault="00BB7625" w:rsidP="000830B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с руководителями образовательных, медицинских, культурных и спортивных учреждений района по проверке готовности учреждений к выполнению мероприятий по антитеррористической защищенности объектов с массовым пребыванием людей;</w:t>
      </w:r>
    </w:p>
    <w:p w:rsidR="00BB7625" w:rsidRPr="00AF2A40" w:rsidRDefault="00BB7625" w:rsidP="000830B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с руководителями торговых центров;</w:t>
      </w:r>
    </w:p>
    <w:p w:rsidR="00BB7625" w:rsidRPr="00AF2A40" w:rsidRDefault="00BB7625" w:rsidP="000830B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с руководителями (председателями) автостоянок, автосервисов, автозаправок Алтуфьевского района;</w:t>
      </w:r>
    </w:p>
    <w:p w:rsidR="00BB7625" w:rsidRPr="00AF2A40" w:rsidRDefault="00BB7625" w:rsidP="000830B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с общественными советниками.</w:t>
      </w:r>
    </w:p>
    <w:p w:rsidR="00BB7625" w:rsidRPr="00AF2A40" w:rsidRDefault="00BB7625" w:rsidP="000830B3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Совместно с ОПОП в течение года выявлено более 170 квартир, в которых подтвердился факт незаконного проживания граждан.</w:t>
      </w:r>
    </w:p>
    <w:p w:rsidR="00BB7625" w:rsidRPr="00AF2A40" w:rsidRDefault="00BB7625" w:rsidP="00AF2A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 </w:t>
      </w:r>
      <w:r w:rsidR="000830B3">
        <w:rPr>
          <w:rFonts w:ascii="Times New Roman" w:hAnsi="Times New Roman"/>
          <w:sz w:val="26"/>
          <w:szCs w:val="26"/>
        </w:rPr>
        <w:tab/>
        <w:t>Н</w:t>
      </w:r>
      <w:r w:rsidRPr="00AF2A40">
        <w:rPr>
          <w:rFonts w:ascii="Times New Roman" w:hAnsi="Times New Roman"/>
          <w:sz w:val="26"/>
          <w:szCs w:val="26"/>
        </w:rPr>
        <w:t>а предмет антитеррористической защищенности проверено: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1 объект жизнеобеспечения – насосная станция «</w:t>
      </w:r>
      <w:proofErr w:type="spellStart"/>
      <w:r w:rsidRPr="00AF2A40">
        <w:rPr>
          <w:rFonts w:ascii="Times New Roman" w:hAnsi="Times New Roman"/>
          <w:sz w:val="26"/>
          <w:szCs w:val="26"/>
        </w:rPr>
        <w:t>Медведковская</w:t>
      </w:r>
      <w:proofErr w:type="spellEnd"/>
      <w:r w:rsidRPr="00AF2A40">
        <w:rPr>
          <w:rFonts w:ascii="Times New Roman" w:hAnsi="Times New Roman"/>
          <w:sz w:val="26"/>
          <w:szCs w:val="26"/>
        </w:rPr>
        <w:t>» - Алтуфьевское ш</w:t>
      </w:r>
      <w:r w:rsidR="000830B3">
        <w:rPr>
          <w:rFonts w:ascii="Times New Roman" w:hAnsi="Times New Roman"/>
          <w:sz w:val="26"/>
          <w:szCs w:val="26"/>
        </w:rPr>
        <w:t>.,</w:t>
      </w:r>
      <w:r w:rsidRPr="00AF2A40">
        <w:rPr>
          <w:rFonts w:ascii="Times New Roman" w:hAnsi="Times New Roman"/>
          <w:sz w:val="26"/>
          <w:szCs w:val="26"/>
        </w:rPr>
        <w:t xml:space="preserve"> д.77, 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14 объектов образования (</w:t>
      </w:r>
      <w:r w:rsidR="00634BD5">
        <w:rPr>
          <w:rFonts w:ascii="Times New Roman" w:hAnsi="Times New Roman"/>
          <w:sz w:val="26"/>
          <w:szCs w:val="26"/>
        </w:rPr>
        <w:t xml:space="preserve">ГБОУ «Школа </w:t>
      </w:r>
      <w:r w:rsidRPr="00AF2A40">
        <w:rPr>
          <w:rFonts w:ascii="Times New Roman" w:hAnsi="Times New Roman"/>
          <w:sz w:val="26"/>
          <w:szCs w:val="26"/>
        </w:rPr>
        <w:t>№</w:t>
      </w:r>
      <w:r w:rsidR="00634BD5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305</w:t>
      </w:r>
      <w:r w:rsidR="00634BD5">
        <w:rPr>
          <w:rFonts w:ascii="Times New Roman" w:hAnsi="Times New Roman"/>
          <w:sz w:val="26"/>
          <w:szCs w:val="26"/>
        </w:rPr>
        <w:t xml:space="preserve">» - </w:t>
      </w:r>
      <w:r w:rsidR="00634BD5" w:rsidRPr="00AF2A40">
        <w:rPr>
          <w:rFonts w:ascii="Times New Roman" w:hAnsi="Times New Roman"/>
          <w:sz w:val="26"/>
          <w:szCs w:val="26"/>
        </w:rPr>
        <w:t>6 корпусов</w:t>
      </w:r>
      <w:r w:rsidR="00634BD5">
        <w:rPr>
          <w:rFonts w:ascii="Times New Roman" w:hAnsi="Times New Roman"/>
          <w:sz w:val="26"/>
          <w:szCs w:val="26"/>
        </w:rPr>
        <w:t>,</w:t>
      </w:r>
      <w:r w:rsidR="00634BD5" w:rsidRPr="00AF2A40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ГБОУ</w:t>
      </w:r>
      <w:r w:rsidR="00634BD5">
        <w:rPr>
          <w:rFonts w:ascii="Times New Roman" w:hAnsi="Times New Roman"/>
          <w:sz w:val="26"/>
          <w:szCs w:val="26"/>
        </w:rPr>
        <w:t xml:space="preserve"> «Школа</w:t>
      </w:r>
      <w:r w:rsidRPr="00AF2A40">
        <w:rPr>
          <w:rFonts w:ascii="Times New Roman" w:hAnsi="Times New Roman"/>
          <w:sz w:val="26"/>
          <w:szCs w:val="26"/>
        </w:rPr>
        <w:t xml:space="preserve"> №</w:t>
      </w:r>
      <w:r w:rsidR="00634BD5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1370</w:t>
      </w:r>
      <w:r w:rsidR="00634BD5">
        <w:rPr>
          <w:rFonts w:ascii="Times New Roman" w:hAnsi="Times New Roman"/>
          <w:sz w:val="26"/>
          <w:szCs w:val="26"/>
        </w:rPr>
        <w:t xml:space="preserve"> - </w:t>
      </w:r>
      <w:r w:rsidR="00634BD5" w:rsidRPr="00AF2A40">
        <w:rPr>
          <w:rFonts w:ascii="Times New Roman" w:hAnsi="Times New Roman"/>
          <w:sz w:val="26"/>
          <w:szCs w:val="26"/>
        </w:rPr>
        <w:t>8 корпусов</w:t>
      </w:r>
      <w:r w:rsidRPr="00AF2A40">
        <w:rPr>
          <w:rFonts w:ascii="Times New Roman" w:hAnsi="Times New Roman"/>
          <w:sz w:val="26"/>
          <w:szCs w:val="26"/>
        </w:rPr>
        <w:t>),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2 объекта здравоохранения (ГП №</w:t>
      </w:r>
      <w:r w:rsidR="000830B3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43 –</w:t>
      </w:r>
      <w:r w:rsidR="00634BD5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Инженерная</w:t>
      </w:r>
      <w:r w:rsidR="00634BD5" w:rsidRPr="00634BD5">
        <w:rPr>
          <w:rFonts w:ascii="Times New Roman" w:hAnsi="Times New Roman"/>
          <w:sz w:val="26"/>
          <w:szCs w:val="26"/>
        </w:rPr>
        <w:t xml:space="preserve"> </w:t>
      </w:r>
      <w:r w:rsidR="00634BD5" w:rsidRPr="00AF2A40">
        <w:rPr>
          <w:rFonts w:ascii="Times New Roman" w:hAnsi="Times New Roman"/>
          <w:sz w:val="26"/>
          <w:szCs w:val="26"/>
        </w:rPr>
        <w:t>ул.</w:t>
      </w:r>
      <w:r w:rsidRPr="00AF2A40">
        <w:rPr>
          <w:rFonts w:ascii="Times New Roman" w:hAnsi="Times New Roman"/>
          <w:sz w:val="26"/>
          <w:szCs w:val="26"/>
        </w:rPr>
        <w:t>, д.3, стр.1, детская поликлиника №</w:t>
      </w:r>
      <w:r w:rsidR="000830B3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125 –Костромская</w:t>
      </w:r>
      <w:r w:rsidR="00634BD5" w:rsidRPr="00634BD5">
        <w:rPr>
          <w:rFonts w:ascii="Times New Roman" w:hAnsi="Times New Roman"/>
          <w:sz w:val="26"/>
          <w:szCs w:val="26"/>
        </w:rPr>
        <w:t xml:space="preserve"> </w:t>
      </w:r>
      <w:r w:rsidR="00634BD5" w:rsidRPr="00AF2A40">
        <w:rPr>
          <w:rFonts w:ascii="Times New Roman" w:hAnsi="Times New Roman"/>
          <w:sz w:val="26"/>
          <w:szCs w:val="26"/>
        </w:rPr>
        <w:t>ул.</w:t>
      </w:r>
      <w:r w:rsidRPr="00AF2A40">
        <w:rPr>
          <w:rFonts w:ascii="Times New Roman" w:hAnsi="Times New Roman"/>
          <w:sz w:val="26"/>
          <w:szCs w:val="26"/>
        </w:rPr>
        <w:t>, д.14),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94 мелких торговых объектов,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2 места с массовым пребыванием людей (Гипермаркет «Наш» - </w:t>
      </w:r>
      <w:proofErr w:type="spellStart"/>
      <w:r w:rsidRPr="00AF2A40">
        <w:rPr>
          <w:rFonts w:ascii="Times New Roman" w:hAnsi="Times New Roman"/>
          <w:sz w:val="26"/>
          <w:szCs w:val="26"/>
        </w:rPr>
        <w:t>Бибиревская</w:t>
      </w:r>
      <w:proofErr w:type="spellEnd"/>
      <w:r w:rsidR="000830B3">
        <w:rPr>
          <w:rFonts w:ascii="Times New Roman" w:hAnsi="Times New Roman"/>
          <w:sz w:val="26"/>
          <w:szCs w:val="26"/>
        </w:rPr>
        <w:t xml:space="preserve"> ул.</w:t>
      </w:r>
      <w:r w:rsidRPr="00AF2A40">
        <w:rPr>
          <w:rFonts w:ascii="Times New Roman" w:hAnsi="Times New Roman"/>
          <w:sz w:val="26"/>
          <w:szCs w:val="26"/>
        </w:rPr>
        <w:t>, д.10</w:t>
      </w:r>
      <w:r w:rsidR="000830B3">
        <w:rPr>
          <w:rFonts w:ascii="Times New Roman" w:hAnsi="Times New Roman"/>
          <w:sz w:val="26"/>
          <w:szCs w:val="26"/>
        </w:rPr>
        <w:t xml:space="preserve">, </w:t>
      </w:r>
      <w:r w:rsidRPr="00AF2A40">
        <w:rPr>
          <w:rFonts w:ascii="Times New Roman" w:hAnsi="Times New Roman"/>
          <w:sz w:val="26"/>
          <w:szCs w:val="26"/>
        </w:rPr>
        <w:t xml:space="preserve">к.2, </w:t>
      </w:r>
      <w:r w:rsidR="000830B3">
        <w:rPr>
          <w:rFonts w:ascii="Times New Roman" w:hAnsi="Times New Roman"/>
          <w:sz w:val="26"/>
          <w:szCs w:val="26"/>
        </w:rPr>
        <w:t>с</w:t>
      </w:r>
      <w:r w:rsidRPr="00AF2A40">
        <w:rPr>
          <w:rFonts w:ascii="Times New Roman" w:hAnsi="Times New Roman"/>
          <w:sz w:val="26"/>
          <w:szCs w:val="26"/>
        </w:rPr>
        <w:t>портивный комплекс ДСЮШ №</w:t>
      </w:r>
      <w:r w:rsidR="000830B3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82 ГОУ ДОСН – Инженерная</w:t>
      </w:r>
      <w:r w:rsidR="000830B3">
        <w:rPr>
          <w:rFonts w:ascii="Times New Roman" w:hAnsi="Times New Roman"/>
          <w:sz w:val="26"/>
          <w:szCs w:val="26"/>
        </w:rPr>
        <w:t xml:space="preserve"> ул.</w:t>
      </w:r>
      <w:r w:rsidRPr="00AF2A40">
        <w:rPr>
          <w:rFonts w:ascii="Times New Roman" w:hAnsi="Times New Roman"/>
          <w:sz w:val="26"/>
          <w:szCs w:val="26"/>
        </w:rPr>
        <w:t>, д.5).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Гипермаркет «Наш» - </w:t>
      </w:r>
      <w:proofErr w:type="spellStart"/>
      <w:r w:rsidRPr="00AF2A40">
        <w:rPr>
          <w:rFonts w:ascii="Times New Roman" w:hAnsi="Times New Roman"/>
          <w:sz w:val="26"/>
          <w:szCs w:val="26"/>
        </w:rPr>
        <w:t>Бибиревская</w:t>
      </w:r>
      <w:proofErr w:type="spellEnd"/>
      <w:r w:rsidR="000830B3">
        <w:rPr>
          <w:rFonts w:ascii="Times New Roman" w:hAnsi="Times New Roman"/>
          <w:sz w:val="26"/>
          <w:szCs w:val="26"/>
        </w:rPr>
        <w:t xml:space="preserve"> ул.</w:t>
      </w:r>
      <w:r w:rsidRPr="00AF2A40">
        <w:rPr>
          <w:rFonts w:ascii="Times New Roman" w:hAnsi="Times New Roman"/>
          <w:sz w:val="26"/>
          <w:szCs w:val="26"/>
        </w:rPr>
        <w:t>, д.10</w:t>
      </w:r>
      <w:r w:rsidR="000830B3">
        <w:rPr>
          <w:rFonts w:ascii="Times New Roman" w:hAnsi="Times New Roman"/>
          <w:sz w:val="26"/>
          <w:szCs w:val="26"/>
        </w:rPr>
        <w:t xml:space="preserve">, </w:t>
      </w:r>
      <w:r w:rsidRPr="00AF2A40">
        <w:rPr>
          <w:rFonts w:ascii="Times New Roman" w:hAnsi="Times New Roman"/>
          <w:sz w:val="26"/>
          <w:szCs w:val="26"/>
        </w:rPr>
        <w:t>к</w:t>
      </w:r>
      <w:r w:rsidR="000830B3">
        <w:rPr>
          <w:rFonts w:ascii="Times New Roman" w:hAnsi="Times New Roman"/>
          <w:sz w:val="26"/>
          <w:szCs w:val="26"/>
        </w:rPr>
        <w:t>.</w:t>
      </w:r>
      <w:r w:rsidRPr="00AF2A40">
        <w:rPr>
          <w:rFonts w:ascii="Times New Roman" w:hAnsi="Times New Roman"/>
          <w:sz w:val="26"/>
          <w:szCs w:val="26"/>
        </w:rPr>
        <w:t>2,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Универсам «Седьмой континент» -</w:t>
      </w:r>
      <w:r w:rsidR="000830B3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Инженерная</w:t>
      </w:r>
      <w:r w:rsidR="000830B3">
        <w:rPr>
          <w:rFonts w:ascii="Times New Roman" w:hAnsi="Times New Roman"/>
          <w:sz w:val="26"/>
          <w:szCs w:val="26"/>
        </w:rPr>
        <w:t xml:space="preserve"> ул.</w:t>
      </w:r>
      <w:r w:rsidRPr="00AF2A40">
        <w:rPr>
          <w:rFonts w:ascii="Times New Roman" w:hAnsi="Times New Roman"/>
          <w:sz w:val="26"/>
          <w:szCs w:val="26"/>
        </w:rPr>
        <w:t>, д.3,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Магазин «АТАК» - </w:t>
      </w:r>
      <w:proofErr w:type="spellStart"/>
      <w:r w:rsidR="000830B3">
        <w:rPr>
          <w:rFonts w:ascii="Times New Roman" w:hAnsi="Times New Roman"/>
          <w:sz w:val="26"/>
          <w:szCs w:val="26"/>
        </w:rPr>
        <w:t>Б</w:t>
      </w:r>
      <w:r w:rsidRPr="00AF2A40">
        <w:rPr>
          <w:rFonts w:ascii="Times New Roman" w:hAnsi="Times New Roman"/>
          <w:sz w:val="26"/>
          <w:szCs w:val="26"/>
        </w:rPr>
        <w:t>ибиревская</w:t>
      </w:r>
      <w:proofErr w:type="spellEnd"/>
      <w:r w:rsidR="000830B3">
        <w:rPr>
          <w:rFonts w:ascii="Times New Roman" w:hAnsi="Times New Roman"/>
          <w:sz w:val="26"/>
          <w:szCs w:val="26"/>
        </w:rPr>
        <w:t xml:space="preserve"> ул.</w:t>
      </w:r>
      <w:r w:rsidRPr="00AF2A40">
        <w:rPr>
          <w:rFonts w:ascii="Times New Roman" w:hAnsi="Times New Roman"/>
          <w:sz w:val="26"/>
          <w:szCs w:val="26"/>
        </w:rPr>
        <w:t>, д.9,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Торговый центр «Марка» - Инженерная</w:t>
      </w:r>
      <w:r w:rsidR="000830B3">
        <w:rPr>
          <w:rFonts w:ascii="Times New Roman" w:hAnsi="Times New Roman"/>
          <w:sz w:val="26"/>
          <w:szCs w:val="26"/>
        </w:rPr>
        <w:t xml:space="preserve"> ул.</w:t>
      </w:r>
      <w:r w:rsidRPr="00AF2A40">
        <w:rPr>
          <w:rFonts w:ascii="Times New Roman" w:hAnsi="Times New Roman"/>
          <w:sz w:val="26"/>
          <w:szCs w:val="26"/>
        </w:rPr>
        <w:t xml:space="preserve">, д.5. </w:t>
      </w:r>
    </w:p>
    <w:p w:rsidR="00BB7625" w:rsidRPr="00AF2A40" w:rsidRDefault="00BB7625" w:rsidP="000830B3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объектовые системы оповещения на объектах здравоохранения, образования, крупных торговых объектах. </w:t>
      </w:r>
    </w:p>
    <w:p w:rsidR="00BB7625" w:rsidRPr="00AF2A40" w:rsidRDefault="00BB7625" w:rsidP="000830B3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Все системы в рабочем состоянии.</w:t>
      </w:r>
    </w:p>
    <w:p w:rsidR="00BB7625" w:rsidRPr="00AF2A40" w:rsidRDefault="00BB7625" w:rsidP="000830B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45 ГСК и 15 плоскостных стоянок: на ГСК проверено 240 гаражей, на плоскостных – 600 машиномест. Антитеррористическая защищенность и пожарная безопасность обеспечена, подозрительных предметов и веществ не выявлено.</w:t>
      </w:r>
    </w:p>
    <w:p w:rsidR="00BB7625" w:rsidRPr="00AF2A40" w:rsidRDefault="00BB7625" w:rsidP="000830B3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В ежемесячном режиме проверяются 4 ветхих сооружения:</w:t>
      </w:r>
    </w:p>
    <w:p w:rsidR="00BB7625" w:rsidRPr="00AF2A40" w:rsidRDefault="00BB7625" w:rsidP="000830B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к/т «Марс, - Инженерная</w:t>
      </w:r>
      <w:r w:rsidR="000830B3" w:rsidRPr="000830B3">
        <w:rPr>
          <w:rFonts w:ascii="Times New Roman" w:hAnsi="Times New Roman"/>
          <w:sz w:val="26"/>
          <w:szCs w:val="26"/>
        </w:rPr>
        <w:t xml:space="preserve"> </w:t>
      </w:r>
      <w:r w:rsidR="000830B3" w:rsidRPr="00AF2A40">
        <w:rPr>
          <w:rFonts w:ascii="Times New Roman" w:hAnsi="Times New Roman"/>
          <w:sz w:val="26"/>
          <w:szCs w:val="26"/>
        </w:rPr>
        <w:t>ул.</w:t>
      </w:r>
      <w:r w:rsidRPr="00AF2A40">
        <w:rPr>
          <w:rFonts w:ascii="Times New Roman" w:hAnsi="Times New Roman"/>
          <w:sz w:val="26"/>
          <w:szCs w:val="26"/>
        </w:rPr>
        <w:t xml:space="preserve">, д.1, </w:t>
      </w:r>
    </w:p>
    <w:p w:rsidR="00BB7625" w:rsidRPr="00AF2A40" w:rsidRDefault="00BB7625" w:rsidP="000830B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кафе возле к/т «Марс» - Инженерная</w:t>
      </w:r>
      <w:r w:rsidR="000830B3" w:rsidRPr="000830B3">
        <w:rPr>
          <w:rFonts w:ascii="Times New Roman" w:hAnsi="Times New Roman"/>
          <w:sz w:val="26"/>
          <w:szCs w:val="26"/>
        </w:rPr>
        <w:t xml:space="preserve"> </w:t>
      </w:r>
      <w:r w:rsidR="000830B3" w:rsidRPr="00AF2A40">
        <w:rPr>
          <w:rFonts w:ascii="Times New Roman" w:hAnsi="Times New Roman"/>
          <w:sz w:val="26"/>
          <w:szCs w:val="26"/>
        </w:rPr>
        <w:t>ул.</w:t>
      </w:r>
      <w:r w:rsidRPr="00AF2A40">
        <w:rPr>
          <w:rFonts w:ascii="Times New Roman" w:hAnsi="Times New Roman"/>
          <w:sz w:val="26"/>
          <w:szCs w:val="26"/>
        </w:rPr>
        <w:t>, вл.1А,</w:t>
      </w:r>
    </w:p>
    <w:p w:rsidR="00BB7625" w:rsidRPr="00AF2A40" w:rsidRDefault="00BB7625" w:rsidP="000830B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газораспределительная станция –Черского</w:t>
      </w:r>
      <w:r w:rsidR="000830B3" w:rsidRPr="000830B3">
        <w:rPr>
          <w:rFonts w:ascii="Times New Roman" w:hAnsi="Times New Roman"/>
          <w:sz w:val="26"/>
          <w:szCs w:val="26"/>
        </w:rPr>
        <w:t xml:space="preserve"> </w:t>
      </w:r>
      <w:r w:rsidR="000830B3" w:rsidRPr="00AF2A40">
        <w:rPr>
          <w:rFonts w:ascii="Times New Roman" w:hAnsi="Times New Roman"/>
          <w:sz w:val="26"/>
          <w:szCs w:val="26"/>
        </w:rPr>
        <w:t>пр.</w:t>
      </w:r>
      <w:r w:rsidRPr="00AF2A40">
        <w:rPr>
          <w:rFonts w:ascii="Times New Roman" w:hAnsi="Times New Roman"/>
          <w:sz w:val="26"/>
          <w:szCs w:val="26"/>
        </w:rPr>
        <w:t>, стр.2,</w:t>
      </w:r>
    </w:p>
    <w:p w:rsidR="00BB7625" w:rsidRPr="00AF2A40" w:rsidRDefault="00BB7625" w:rsidP="000830B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баня –Черского</w:t>
      </w:r>
      <w:r w:rsidR="000830B3" w:rsidRPr="000830B3">
        <w:rPr>
          <w:rFonts w:ascii="Times New Roman" w:hAnsi="Times New Roman"/>
          <w:sz w:val="26"/>
          <w:szCs w:val="26"/>
        </w:rPr>
        <w:t xml:space="preserve"> </w:t>
      </w:r>
      <w:r w:rsidR="000830B3" w:rsidRPr="00AF2A40">
        <w:rPr>
          <w:rFonts w:ascii="Times New Roman" w:hAnsi="Times New Roman"/>
          <w:sz w:val="26"/>
          <w:szCs w:val="26"/>
        </w:rPr>
        <w:t>пр.</w:t>
      </w:r>
      <w:r w:rsidR="000830B3">
        <w:rPr>
          <w:rFonts w:ascii="Times New Roman" w:hAnsi="Times New Roman"/>
          <w:sz w:val="26"/>
          <w:szCs w:val="26"/>
        </w:rPr>
        <w:t>,</w:t>
      </w:r>
      <w:r w:rsidRPr="00AF2A40">
        <w:rPr>
          <w:rFonts w:ascii="Times New Roman" w:hAnsi="Times New Roman"/>
          <w:sz w:val="26"/>
          <w:szCs w:val="26"/>
        </w:rPr>
        <w:t xml:space="preserve"> стр.4,</w:t>
      </w:r>
    </w:p>
    <w:p w:rsidR="00BB7625" w:rsidRPr="00AF2A40" w:rsidRDefault="00BB7625" w:rsidP="000830B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 xml:space="preserve">отселенное сооружение </w:t>
      </w:r>
      <w:r w:rsidR="000830B3">
        <w:rPr>
          <w:rFonts w:ascii="Times New Roman" w:hAnsi="Times New Roman"/>
          <w:sz w:val="26"/>
          <w:szCs w:val="26"/>
        </w:rPr>
        <w:t xml:space="preserve">- </w:t>
      </w:r>
      <w:r w:rsidRPr="00AF2A40">
        <w:rPr>
          <w:rFonts w:ascii="Times New Roman" w:hAnsi="Times New Roman"/>
          <w:sz w:val="26"/>
          <w:szCs w:val="26"/>
        </w:rPr>
        <w:t>Стандартная</w:t>
      </w:r>
      <w:r w:rsidR="000830B3" w:rsidRPr="000830B3">
        <w:rPr>
          <w:rFonts w:ascii="Times New Roman" w:hAnsi="Times New Roman"/>
          <w:sz w:val="26"/>
          <w:szCs w:val="26"/>
        </w:rPr>
        <w:t xml:space="preserve"> </w:t>
      </w:r>
      <w:r w:rsidR="000830B3" w:rsidRPr="00AF2A40">
        <w:rPr>
          <w:rFonts w:ascii="Times New Roman" w:hAnsi="Times New Roman"/>
          <w:sz w:val="26"/>
          <w:szCs w:val="26"/>
        </w:rPr>
        <w:t>ул.</w:t>
      </w:r>
      <w:r w:rsidRPr="00AF2A40">
        <w:rPr>
          <w:rFonts w:ascii="Times New Roman" w:hAnsi="Times New Roman"/>
          <w:sz w:val="26"/>
          <w:szCs w:val="26"/>
        </w:rPr>
        <w:t>, д.17</w:t>
      </w:r>
      <w:r w:rsidR="000830B3">
        <w:rPr>
          <w:rFonts w:ascii="Times New Roman" w:hAnsi="Times New Roman"/>
          <w:sz w:val="26"/>
          <w:szCs w:val="26"/>
        </w:rPr>
        <w:t xml:space="preserve">, </w:t>
      </w:r>
      <w:r w:rsidRPr="00AF2A40">
        <w:rPr>
          <w:rFonts w:ascii="Times New Roman" w:hAnsi="Times New Roman"/>
          <w:sz w:val="26"/>
          <w:szCs w:val="26"/>
        </w:rPr>
        <w:t>к</w:t>
      </w:r>
      <w:r w:rsidR="000830B3">
        <w:rPr>
          <w:rFonts w:ascii="Times New Roman" w:hAnsi="Times New Roman"/>
          <w:sz w:val="26"/>
          <w:szCs w:val="26"/>
        </w:rPr>
        <w:t>.</w:t>
      </w:r>
      <w:r w:rsidRPr="00AF2A40">
        <w:rPr>
          <w:rFonts w:ascii="Times New Roman" w:hAnsi="Times New Roman"/>
          <w:sz w:val="26"/>
          <w:szCs w:val="26"/>
        </w:rPr>
        <w:t xml:space="preserve">2. </w:t>
      </w:r>
    </w:p>
    <w:p w:rsidR="00BB7625" w:rsidRPr="00AF2A40" w:rsidRDefault="00BB7625" w:rsidP="00E22144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По состоянию на 21.03.2018 г</w:t>
      </w:r>
      <w:r w:rsidR="00634BD5">
        <w:rPr>
          <w:rFonts w:ascii="Times New Roman" w:hAnsi="Times New Roman"/>
          <w:sz w:val="26"/>
          <w:szCs w:val="26"/>
        </w:rPr>
        <w:t>.</w:t>
      </w:r>
      <w:r w:rsidRPr="00AF2A40">
        <w:rPr>
          <w:rFonts w:ascii="Times New Roman" w:hAnsi="Times New Roman"/>
          <w:sz w:val="26"/>
          <w:szCs w:val="26"/>
        </w:rPr>
        <w:t xml:space="preserve"> помещения опечатаны, доступ посторонних лиц исключен.</w:t>
      </w:r>
    </w:p>
    <w:p w:rsidR="005F72D4" w:rsidRPr="00AF2A40" w:rsidRDefault="00C75E65" w:rsidP="00AF2A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lastRenderedPageBreak/>
        <w:t xml:space="preserve">    </w:t>
      </w:r>
    </w:p>
    <w:p w:rsidR="00EB22A1" w:rsidRPr="00DC743A" w:rsidRDefault="00EB22A1" w:rsidP="00DC743A">
      <w:pPr>
        <w:pStyle w:val="a6"/>
        <w:ind w:firstLine="708"/>
        <w:jc w:val="both"/>
        <w:rPr>
          <w:rFonts w:ascii="Times New Roman" w:hAnsi="Times New Roman"/>
          <w:b/>
          <w:spacing w:val="5"/>
          <w:kern w:val="28"/>
          <w:sz w:val="26"/>
          <w:szCs w:val="26"/>
          <w:u w:val="single"/>
        </w:rPr>
      </w:pPr>
      <w:r w:rsidRPr="00DC743A">
        <w:rPr>
          <w:rFonts w:ascii="Times New Roman" w:hAnsi="Times New Roman"/>
          <w:b/>
          <w:noProof/>
          <w:spacing w:val="5"/>
          <w:kern w:val="28"/>
          <w:sz w:val="26"/>
          <w:szCs w:val="26"/>
          <w:u w:val="single"/>
        </w:rPr>
        <w:t>Выявление самовольного строительства и незаконно размещенных некапитальных объектов</w:t>
      </w:r>
    </w:p>
    <w:p w:rsidR="00EB22A1" w:rsidRPr="00AF2A40" w:rsidRDefault="00EB22A1" w:rsidP="00AF2A4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AF2A40">
        <w:rPr>
          <w:rFonts w:eastAsia="Calibri"/>
          <w:bCs/>
          <w:sz w:val="26"/>
          <w:szCs w:val="26"/>
          <w:lang w:eastAsia="en-US"/>
        </w:rPr>
        <w:t xml:space="preserve">В соответствии с постановлением Правительства Москвы </w:t>
      </w:r>
      <w:r w:rsidR="00DC743A">
        <w:rPr>
          <w:rFonts w:eastAsia="Calibri"/>
          <w:bCs/>
          <w:sz w:val="26"/>
          <w:szCs w:val="26"/>
          <w:lang w:eastAsia="en-US"/>
        </w:rPr>
        <w:t>от</w:t>
      </w:r>
      <w:r w:rsidRPr="00AF2A40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bCs/>
          <w:sz w:val="26"/>
          <w:szCs w:val="26"/>
          <w:lang w:eastAsia="en-US"/>
        </w:rPr>
        <w:t>02.11.2012</w:t>
      </w:r>
      <w:r w:rsidR="00DC743A">
        <w:rPr>
          <w:rFonts w:eastAsia="Calibri"/>
          <w:bCs/>
          <w:sz w:val="26"/>
          <w:szCs w:val="26"/>
          <w:lang w:eastAsia="en-US"/>
        </w:rPr>
        <w:t xml:space="preserve"> г.</w:t>
      </w:r>
      <w:r w:rsidRPr="00AF2A40">
        <w:rPr>
          <w:rFonts w:eastAsia="Calibri"/>
          <w:bCs/>
          <w:sz w:val="26"/>
          <w:szCs w:val="26"/>
          <w:lang w:eastAsia="en-US"/>
        </w:rPr>
        <w:t xml:space="preserve"> </w:t>
      </w:r>
      <w:r w:rsidR="00DC743A">
        <w:rPr>
          <w:rFonts w:eastAsia="Calibri"/>
          <w:bCs/>
          <w:sz w:val="26"/>
          <w:szCs w:val="26"/>
          <w:lang w:eastAsia="en-US"/>
        </w:rPr>
        <w:t>№</w:t>
      </w:r>
      <w:r w:rsidRPr="00AF2A40">
        <w:rPr>
          <w:rFonts w:eastAsia="Calibri"/>
          <w:bCs/>
          <w:sz w:val="26"/>
          <w:szCs w:val="26"/>
          <w:lang w:eastAsia="en-US"/>
        </w:rPr>
        <w:t xml:space="preserve"> 614-ПП "Об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объектов"  и  на основании решения Окружной комиссии по пресечению самовольного строительства в 2017 году в районе было демонтировано 54 объекта, из них одна автостоянка, автосервис расположенный на территории автостоянки, шлагбаумы, бетонные и металлические ограждения. Освобожденные земельные участки от гаражей, включены в план работ по благоустройству для организации гостевых парковок.</w:t>
      </w:r>
    </w:p>
    <w:p w:rsidR="00EB22A1" w:rsidRPr="00AF2A40" w:rsidRDefault="00EB22A1" w:rsidP="00AF2A4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EB22A1" w:rsidRPr="00DC743A" w:rsidRDefault="00EB22A1" w:rsidP="00D77ADA">
      <w:pPr>
        <w:ind w:firstLine="708"/>
        <w:jc w:val="center"/>
        <w:rPr>
          <w:b/>
          <w:sz w:val="26"/>
          <w:szCs w:val="26"/>
          <w:u w:val="single"/>
        </w:rPr>
      </w:pPr>
      <w:r w:rsidRPr="00DC743A">
        <w:rPr>
          <w:b/>
          <w:sz w:val="26"/>
          <w:szCs w:val="26"/>
          <w:u w:val="single"/>
        </w:rPr>
        <w:t>Транспорт и дорожно-транспортная инфраструктура</w:t>
      </w:r>
    </w:p>
    <w:p w:rsidR="00D77ADA" w:rsidRDefault="00D77ADA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B22A1" w:rsidRPr="00AF2A40" w:rsidRDefault="00EB22A1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В 2017 году проведен ряд локальных мероприятий, направленных на улучшение транспортной ситуации в районе.</w:t>
      </w:r>
    </w:p>
    <w:p w:rsidR="00EB22A1" w:rsidRPr="00AF2A40" w:rsidRDefault="00EB22A1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С целью безопасности пешеходов в районе установлены искусственные дорожные неровности (ИДН) на 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внутридворовых</w:t>
      </w:r>
      <w:proofErr w:type="spellEnd"/>
      <w:r w:rsidRPr="00AF2A40">
        <w:rPr>
          <w:rFonts w:eastAsia="Calibri"/>
          <w:sz w:val="26"/>
          <w:szCs w:val="26"/>
          <w:lang w:eastAsia="en-US"/>
        </w:rPr>
        <w:t xml:space="preserve"> проездах по адресам: Алтуфьевское ш</w:t>
      </w:r>
      <w:r w:rsidR="00634BD5">
        <w:rPr>
          <w:rFonts w:eastAsia="Calibri"/>
          <w:sz w:val="26"/>
          <w:szCs w:val="26"/>
          <w:lang w:eastAsia="en-US"/>
        </w:rPr>
        <w:t>., д</w:t>
      </w:r>
      <w:r w:rsidRPr="00AF2A40">
        <w:rPr>
          <w:rFonts w:eastAsia="Calibri"/>
          <w:sz w:val="26"/>
          <w:szCs w:val="26"/>
          <w:lang w:eastAsia="en-US"/>
        </w:rPr>
        <w:t xml:space="preserve">д.64, 66/2, Путевой пр., д.40, корп.2. </w:t>
      </w:r>
    </w:p>
    <w:p w:rsidR="00EB22A1" w:rsidRPr="00AF2A40" w:rsidRDefault="00EB22A1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Выполнены работы по обустройству подходов к пешеходным переходам по адресам: пр. Черского, вл. 1, 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Бибиревская</w:t>
      </w:r>
      <w:proofErr w:type="spellEnd"/>
      <w:r w:rsidRPr="00AF2A40">
        <w:rPr>
          <w:rFonts w:eastAsia="Calibri"/>
          <w:sz w:val="26"/>
          <w:szCs w:val="26"/>
          <w:lang w:eastAsia="en-US"/>
        </w:rPr>
        <w:t xml:space="preserve"> ул., вл.11, Алтуфьевское ш., вл. 60. Установка знаков «Пешеходный переход» и нанесение разметки по указанным адресам буд</w:t>
      </w:r>
      <w:r w:rsidR="00634BD5">
        <w:rPr>
          <w:rFonts w:eastAsia="Calibri"/>
          <w:sz w:val="26"/>
          <w:szCs w:val="26"/>
          <w:lang w:eastAsia="en-US"/>
        </w:rPr>
        <w:t>у</w:t>
      </w:r>
      <w:r w:rsidRPr="00AF2A40">
        <w:rPr>
          <w:rFonts w:eastAsia="Calibri"/>
          <w:sz w:val="26"/>
          <w:szCs w:val="26"/>
          <w:lang w:eastAsia="en-US"/>
        </w:rPr>
        <w:t>т выполнен</w:t>
      </w:r>
      <w:r w:rsidR="00634BD5">
        <w:rPr>
          <w:rFonts w:eastAsia="Calibri"/>
          <w:sz w:val="26"/>
          <w:szCs w:val="26"/>
          <w:lang w:eastAsia="en-US"/>
        </w:rPr>
        <w:t>ы</w:t>
      </w:r>
      <w:r w:rsidRPr="00AF2A40">
        <w:rPr>
          <w:rFonts w:eastAsia="Calibri"/>
          <w:sz w:val="26"/>
          <w:szCs w:val="26"/>
          <w:lang w:eastAsia="en-US"/>
        </w:rPr>
        <w:t xml:space="preserve"> в </w:t>
      </w:r>
      <w:r w:rsidR="00634BD5">
        <w:rPr>
          <w:rFonts w:eastAsia="Calibri"/>
          <w:sz w:val="26"/>
          <w:szCs w:val="26"/>
          <w:lang w:eastAsia="en-US"/>
        </w:rPr>
        <w:t xml:space="preserve">2018 </w:t>
      </w:r>
      <w:r w:rsidRPr="00AF2A40">
        <w:rPr>
          <w:rFonts w:eastAsia="Calibri"/>
          <w:sz w:val="26"/>
          <w:szCs w:val="26"/>
          <w:lang w:eastAsia="en-US"/>
        </w:rPr>
        <w:t>году.</w:t>
      </w:r>
    </w:p>
    <w:p w:rsidR="00EB22A1" w:rsidRPr="00AF2A40" w:rsidRDefault="00EB22A1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Изменена схема организации дорожного движения по адресам: Путевой пр., д.2, д.28.</w:t>
      </w:r>
    </w:p>
    <w:p w:rsidR="00EB22A1" w:rsidRPr="00AF2A40" w:rsidRDefault="00EB22A1" w:rsidP="00AF2A40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В рамках реализации Комплексной схемы организации дорожного движения (КСОДД) в 2017 году выполнены работы по обустройству дополнительных парковочных карманов на 15 Машино мест по Путевому проезду в районе дома №</w:t>
      </w:r>
      <w:r w:rsidR="00634BD5">
        <w:rPr>
          <w:sz w:val="26"/>
          <w:szCs w:val="26"/>
        </w:rPr>
        <w:t xml:space="preserve"> </w:t>
      </w:r>
      <w:r w:rsidRPr="00AF2A40">
        <w:rPr>
          <w:sz w:val="26"/>
          <w:szCs w:val="26"/>
        </w:rPr>
        <w:t>38.</w:t>
      </w:r>
    </w:p>
    <w:p w:rsidR="00EB22A1" w:rsidRPr="00AF2A40" w:rsidRDefault="00EB22A1" w:rsidP="00634BD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Сформирован перечень локально-реконструктивных мероприятий на УДС в рамках КСОДД на 2018</w:t>
      </w:r>
      <w:r w:rsidR="00634BD5">
        <w:rPr>
          <w:rFonts w:ascii="Times New Roman" w:hAnsi="Times New Roman"/>
          <w:sz w:val="26"/>
          <w:szCs w:val="26"/>
        </w:rPr>
        <w:t xml:space="preserve"> </w:t>
      </w:r>
      <w:r w:rsidRPr="00AF2A40">
        <w:rPr>
          <w:rFonts w:ascii="Times New Roman" w:hAnsi="Times New Roman"/>
          <w:sz w:val="26"/>
          <w:szCs w:val="26"/>
        </w:rPr>
        <w:t>г. по шести улицам.</w:t>
      </w:r>
    </w:p>
    <w:p w:rsidR="00EB22A1" w:rsidRPr="00AF2A40" w:rsidRDefault="00EB22A1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B22A1" w:rsidRDefault="00EB22A1" w:rsidP="00D77ADA">
      <w:pPr>
        <w:ind w:firstLine="708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634BD5">
        <w:rPr>
          <w:rFonts w:eastAsia="Calibri"/>
          <w:b/>
          <w:sz w:val="26"/>
          <w:szCs w:val="26"/>
          <w:u w:val="single"/>
          <w:lang w:eastAsia="en-US"/>
        </w:rPr>
        <w:t>Строительство</w:t>
      </w:r>
    </w:p>
    <w:p w:rsidR="00D77ADA" w:rsidRPr="00634BD5" w:rsidRDefault="00D77ADA" w:rsidP="00D77ADA">
      <w:pPr>
        <w:ind w:firstLine="708"/>
        <w:jc w:val="center"/>
        <w:rPr>
          <w:rFonts w:eastAsia="Calibri"/>
          <w:b/>
          <w:sz w:val="26"/>
          <w:szCs w:val="26"/>
          <w:u w:val="single"/>
          <w:lang w:eastAsia="en-US"/>
        </w:rPr>
      </w:pPr>
    </w:p>
    <w:p w:rsidR="00EB22A1" w:rsidRPr="00AF2A40" w:rsidRDefault="00EB22A1" w:rsidP="00AF2A40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В соответствии с постановлением Правительства Москвы от 15.10.2015 г</w:t>
      </w:r>
      <w:r w:rsidR="00634BD5">
        <w:rPr>
          <w:sz w:val="26"/>
          <w:szCs w:val="26"/>
        </w:rPr>
        <w:t xml:space="preserve">. </w:t>
      </w:r>
      <w:r w:rsidRPr="00AF2A40">
        <w:rPr>
          <w:sz w:val="26"/>
          <w:szCs w:val="26"/>
        </w:rPr>
        <w:t xml:space="preserve">№ 606-ПП «Об адресной инвестиционной программе на 2014-2017 годы» с мая 2017 года начато строительство </w:t>
      </w:r>
      <w:r w:rsidRPr="00634BD5">
        <w:rPr>
          <w:sz w:val="26"/>
          <w:szCs w:val="26"/>
        </w:rPr>
        <w:t xml:space="preserve">легкоатлетического манежа по </w:t>
      </w:r>
      <w:r w:rsidR="00634BD5">
        <w:rPr>
          <w:sz w:val="26"/>
          <w:szCs w:val="26"/>
        </w:rPr>
        <w:t xml:space="preserve">адресу: </w:t>
      </w:r>
      <w:r w:rsidRPr="00634BD5">
        <w:rPr>
          <w:sz w:val="26"/>
          <w:szCs w:val="26"/>
        </w:rPr>
        <w:t>Инженерн</w:t>
      </w:r>
      <w:r w:rsidR="00634BD5">
        <w:rPr>
          <w:sz w:val="26"/>
          <w:szCs w:val="26"/>
        </w:rPr>
        <w:t>ая</w:t>
      </w:r>
      <w:r w:rsidRPr="00634BD5">
        <w:rPr>
          <w:sz w:val="26"/>
          <w:szCs w:val="26"/>
        </w:rPr>
        <w:t xml:space="preserve"> ул</w:t>
      </w:r>
      <w:r w:rsidR="00634BD5">
        <w:rPr>
          <w:sz w:val="26"/>
          <w:szCs w:val="26"/>
        </w:rPr>
        <w:t>.</w:t>
      </w:r>
      <w:r w:rsidRPr="00634BD5">
        <w:rPr>
          <w:sz w:val="26"/>
          <w:szCs w:val="26"/>
        </w:rPr>
        <w:t>, вл.5А.</w:t>
      </w:r>
      <w:r w:rsidRPr="00AF2A40">
        <w:rPr>
          <w:sz w:val="26"/>
          <w:szCs w:val="26"/>
        </w:rPr>
        <w:t xml:space="preserve"> Срок окончания строительства - </w:t>
      </w:r>
      <w:r w:rsidRPr="00AF2A40">
        <w:rPr>
          <w:sz w:val="26"/>
          <w:szCs w:val="26"/>
          <w:lang w:val="en-US"/>
        </w:rPr>
        <w:t>IV</w:t>
      </w:r>
      <w:r w:rsidRPr="00AF2A40">
        <w:rPr>
          <w:sz w:val="26"/>
          <w:szCs w:val="26"/>
        </w:rPr>
        <w:t xml:space="preserve"> квартал 2018 года.</w:t>
      </w:r>
    </w:p>
    <w:p w:rsidR="00EB22A1" w:rsidRPr="00634BD5" w:rsidRDefault="00EB22A1" w:rsidP="00AF2A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34BD5">
        <w:rPr>
          <w:rFonts w:ascii="Times New Roman" w:hAnsi="Times New Roman"/>
          <w:sz w:val="26"/>
          <w:szCs w:val="26"/>
        </w:rPr>
        <w:t xml:space="preserve">В новом 3-х этажном здании общей площадью 11 тыс.190 </w:t>
      </w:r>
      <w:proofErr w:type="spellStart"/>
      <w:r w:rsidRPr="00634BD5">
        <w:rPr>
          <w:rFonts w:ascii="Times New Roman" w:hAnsi="Times New Roman"/>
          <w:sz w:val="26"/>
          <w:szCs w:val="26"/>
        </w:rPr>
        <w:t>кв.м</w:t>
      </w:r>
      <w:proofErr w:type="spellEnd"/>
      <w:r w:rsidRPr="00634BD5">
        <w:rPr>
          <w:rFonts w:ascii="Times New Roman" w:hAnsi="Times New Roman"/>
          <w:sz w:val="26"/>
          <w:szCs w:val="26"/>
        </w:rPr>
        <w:t>., будет размещаться крытый легкоатлетический манеж, предназначенный для проведения физкультурно-оздоровительных, тренировочных занятий по легкой атлетике и занятий общей физической подготовкой с учащимися спортивной школы, а также соревнований городского уровня.</w:t>
      </w:r>
    </w:p>
    <w:p w:rsidR="00EB22A1" w:rsidRPr="00AF2A40" w:rsidRDefault="00EB22A1" w:rsidP="00AF2A40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</w:rPr>
        <w:t xml:space="preserve">По индивидуальному проекту группы компаний «МИЦ» в 2017 году начато строительство </w:t>
      </w:r>
      <w:r w:rsidRPr="00634BD5">
        <w:rPr>
          <w:sz w:val="26"/>
          <w:szCs w:val="26"/>
        </w:rPr>
        <w:t>20-ти</w:t>
      </w:r>
      <w:r w:rsidRPr="00AF2A40">
        <w:rPr>
          <w:sz w:val="26"/>
          <w:szCs w:val="26"/>
        </w:rPr>
        <w:t xml:space="preserve"> этажного комплекса «Барбарис», общей </w:t>
      </w:r>
      <w:proofErr w:type="gramStart"/>
      <w:r w:rsidRPr="00AF2A40">
        <w:rPr>
          <w:sz w:val="26"/>
          <w:szCs w:val="26"/>
        </w:rPr>
        <w:t>площадью  26</w:t>
      </w:r>
      <w:proofErr w:type="gramEnd"/>
      <w:r w:rsidRPr="00AF2A40">
        <w:rPr>
          <w:sz w:val="26"/>
          <w:szCs w:val="26"/>
        </w:rPr>
        <w:t xml:space="preserve"> 885 кв. м. по </w:t>
      </w:r>
      <w:proofErr w:type="spellStart"/>
      <w:r w:rsidRPr="00AF2A40">
        <w:rPr>
          <w:sz w:val="26"/>
          <w:szCs w:val="26"/>
        </w:rPr>
        <w:t>Бибиревской</w:t>
      </w:r>
      <w:proofErr w:type="spellEnd"/>
      <w:r w:rsidRPr="00AF2A40">
        <w:rPr>
          <w:sz w:val="26"/>
          <w:szCs w:val="26"/>
        </w:rPr>
        <w:t xml:space="preserve"> ул</w:t>
      </w:r>
      <w:r w:rsidR="00634BD5">
        <w:rPr>
          <w:sz w:val="26"/>
          <w:szCs w:val="26"/>
        </w:rPr>
        <w:t>.</w:t>
      </w:r>
      <w:r w:rsidRPr="00AF2A40">
        <w:rPr>
          <w:sz w:val="26"/>
          <w:szCs w:val="26"/>
        </w:rPr>
        <w:t xml:space="preserve">, вл. 4, срок окончания строительства - </w:t>
      </w:r>
      <w:r w:rsidRPr="00AF2A40">
        <w:rPr>
          <w:sz w:val="26"/>
          <w:szCs w:val="26"/>
          <w:lang w:val="en-US"/>
        </w:rPr>
        <w:t>IV</w:t>
      </w:r>
      <w:r w:rsidRPr="00AF2A40">
        <w:rPr>
          <w:sz w:val="26"/>
          <w:szCs w:val="26"/>
        </w:rPr>
        <w:t xml:space="preserve"> квартал 2018 года.</w:t>
      </w:r>
    </w:p>
    <w:p w:rsidR="00EB22A1" w:rsidRPr="00634BD5" w:rsidRDefault="00EB22A1" w:rsidP="00AF2A40">
      <w:pPr>
        <w:ind w:firstLine="708"/>
        <w:jc w:val="both"/>
        <w:rPr>
          <w:sz w:val="26"/>
          <w:szCs w:val="26"/>
        </w:rPr>
      </w:pPr>
      <w:r w:rsidRPr="00634BD5">
        <w:rPr>
          <w:sz w:val="26"/>
          <w:szCs w:val="26"/>
        </w:rPr>
        <w:t xml:space="preserve">Комплекс «Барбарис» включает два односекционных монолитных дома на 345 апартаментов, соединенных между собой общей входной группой на первом этаже, с </w:t>
      </w:r>
      <w:r w:rsidRPr="00634BD5">
        <w:rPr>
          <w:sz w:val="26"/>
          <w:szCs w:val="26"/>
        </w:rPr>
        <w:lastRenderedPageBreak/>
        <w:t xml:space="preserve">подземным паркингом на 60 машиномест. На придомовой территории комплекса будут предусмотрены места для отдыха, детская игровая площадка, благоустроенные зеленые зоны и открытая автостоянка на 18 машиномест. </w:t>
      </w:r>
    </w:p>
    <w:p w:rsidR="00EB22A1" w:rsidRPr="00634BD5" w:rsidRDefault="00EB22A1" w:rsidP="00AF2A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34BD5">
        <w:rPr>
          <w:rFonts w:ascii="Times New Roman" w:hAnsi="Times New Roman"/>
          <w:sz w:val="26"/>
          <w:szCs w:val="26"/>
        </w:rPr>
        <w:t xml:space="preserve">Кроме того, в соответствии с постановлением </w:t>
      </w:r>
      <w:r w:rsidR="00634BD5" w:rsidRPr="00634BD5">
        <w:rPr>
          <w:rFonts w:ascii="Times New Roman" w:hAnsi="Times New Roman"/>
          <w:sz w:val="26"/>
          <w:szCs w:val="26"/>
        </w:rPr>
        <w:t xml:space="preserve">Правительства Москвы </w:t>
      </w:r>
      <w:r w:rsidRPr="00634BD5">
        <w:rPr>
          <w:rFonts w:ascii="Times New Roman" w:hAnsi="Times New Roman"/>
          <w:sz w:val="26"/>
          <w:szCs w:val="26"/>
        </w:rPr>
        <w:t xml:space="preserve">№ 606-ПП, по адресной инвестиционной программе продолжается строительство односекционного, 17-ти этажного жилого дома на 128 квартир с инженерной подготовкой территории и перекладкой инженерных коммуникаций по адресу: район </w:t>
      </w:r>
      <w:proofErr w:type="spellStart"/>
      <w:r w:rsidRPr="00634BD5">
        <w:rPr>
          <w:rFonts w:ascii="Times New Roman" w:hAnsi="Times New Roman"/>
          <w:sz w:val="26"/>
          <w:szCs w:val="26"/>
        </w:rPr>
        <w:t>Алтуфьевский</w:t>
      </w:r>
      <w:proofErr w:type="spellEnd"/>
      <w:r w:rsidRPr="00634BD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34BD5">
        <w:rPr>
          <w:rFonts w:ascii="Times New Roman" w:hAnsi="Times New Roman"/>
          <w:sz w:val="26"/>
          <w:szCs w:val="26"/>
        </w:rPr>
        <w:t>мкр</w:t>
      </w:r>
      <w:proofErr w:type="spellEnd"/>
      <w:r w:rsidRPr="00634BD5">
        <w:rPr>
          <w:rFonts w:ascii="Times New Roman" w:hAnsi="Times New Roman"/>
          <w:sz w:val="26"/>
          <w:szCs w:val="26"/>
        </w:rPr>
        <w:t xml:space="preserve">. 1-2, корп.71 по улице Стандартная. Сроки реализации данного </w:t>
      </w:r>
      <w:proofErr w:type="gramStart"/>
      <w:r w:rsidRPr="00634BD5">
        <w:rPr>
          <w:rFonts w:ascii="Times New Roman" w:hAnsi="Times New Roman"/>
          <w:sz w:val="26"/>
          <w:szCs w:val="26"/>
        </w:rPr>
        <w:t>проекта конечно</w:t>
      </w:r>
      <w:proofErr w:type="gramEnd"/>
      <w:r w:rsidRPr="00634BD5">
        <w:rPr>
          <w:rFonts w:ascii="Times New Roman" w:hAnsi="Times New Roman"/>
          <w:sz w:val="26"/>
          <w:szCs w:val="26"/>
        </w:rPr>
        <w:t xml:space="preserve"> сильно затянулись. По сведениям заказчика КП города Москвы «Управление гражданского строительства» ориентировочный срок окончания строительства </w:t>
      </w:r>
      <w:r w:rsidRPr="00634BD5">
        <w:rPr>
          <w:rFonts w:ascii="Times New Roman" w:hAnsi="Times New Roman"/>
          <w:sz w:val="26"/>
          <w:szCs w:val="26"/>
          <w:lang w:val="en-US"/>
        </w:rPr>
        <w:t>IV</w:t>
      </w:r>
      <w:r w:rsidRPr="00634BD5">
        <w:rPr>
          <w:rFonts w:ascii="Times New Roman" w:hAnsi="Times New Roman"/>
          <w:sz w:val="26"/>
          <w:szCs w:val="26"/>
        </w:rPr>
        <w:t xml:space="preserve"> квартал 2018 года.</w:t>
      </w:r>
    </w:p>
    <w:p w:rsidR="00EB22A1" w:rsidRPr="00AF2A40" w:rsidRDefault="00EB22A1" w:rsidP="00AF2A40">
      <w:pPr>
        <w:ind w:firstLine="708"/>
        <w:jc w:val="both"/>
        <w:rPr>
          <w:i/>
          <w:sz w:val="26"/>
          <w:szCs w:val="26"/>
          <w:u w:val="single"/>
        </w:rPr>
      </w:pPr>
      <w:r w:rsidRPr="00634BD5">
        <w:rPr>
          <w:sz w:val="26"/>
          <w:szCs w:val="26"/>
        </w:rPr>
        <w:t>В 2017 году в районе планировалось начало программы реконструкции советских кинотеатров. Кинотеатр «МАРС» вошёл во вторую очередь данной программы. Однако начало работ, по информации застройщика ООО «</w:t>
      </w:r>
      <w:proofErr w:type="spellStart"/>
      <w:r w:rsidRPr="00634BD5">
        <w:rPr>
          <w:sz w:val="26"/>
          <w:szCs w:val="26"/>
        </w:rPr>
        <w:t>Эдисонэнерго</w:t>
      </w:r>
      <w:proofErr w:type="spellEnd"/>
      <w:r w:rsidRPr="00634BD5">
        <w:rPr>
          <w:sz w:val="26"/>
          <w:szCs w:val="26"/>
        </w:rPr>
        <w:t>»</w:t>
      </w:r>
      <w:r w:rsidR="00634BD5">
        <w:rPr>
          <w:sz w:val="26"/>
          <w:szCs w:val="26"/>
        </w:rPr>
        <w:t>,</w:t>
      </w:r>
      <w:r w:rsidRPr="00AF2A40">
        <w:rPr>
          <w:sz w:val="26"/>
          <w:szCs w:val="26"/>
        </w:rPr>
        <w:t xml:space="preserve"> начнется в </w:t>
      </w:r>
      <w:r w:rsidRPr="00AF2A40">
        <w:rPr>
          <w:sz w:val="26"/>
          <w:szCs w:val="26"/>
          <w:lang w:val="en-US"/>
        </w:rPr>
        <w:t>II</w:t>
      </w:r>
      <w:r w:rsidRPr="00AF2A40">
        <w:rPr>
          <w:sz w:val="26"/>
          <w:szCs w:val="26"/>
        </w:rPr>
        <w:t xml:space="preserve"> квартале 2018 года. Открытие многофункционального культурного центра шаговой доступности запланировано на </w:t>
      </w:r>
      <w:r w:rsidRPr="00AF2A40">
        <w:rPr>
          <w:sz w:val="26"/>
          <w:szCs w:val="26"/>
          <w:lang w:val="en-US"/>
        </w:rPr>
        <w:t>III</w:t>
      </w:r>
      <w:r w:rsidRPr="00AF2A40">
        <w:rPr>
          <w:sz w:val="26"/>
          <w:szCs w:val="26"/>
        </w:rPr>
        <w:t xml:space="preserve"> квартал 2019 года.</w:t>
      </w:r>
    </w:p>
    <w:p w:rsidR="00EB22A1" w:rsidRPr="00634BD5" w:rsidRDefault="00EB22A1" w:rsidP="00AF2A40">
      <w:pPr>
        <w:suppressAutoHyphens/>
        <w:ind w:firstLine="708"/>
        <w:jc w:val="both"/>
        <w:rPr>
          <w:rFonts w:eastAsiaTheme="minorEastAsia"/>
          <w:sz w:val="26"/>
          <w:szCs w:val="26"/>
          <w:shd w:val="clear" w:color="auto" w:fill="FFFFFF"/>
        </w:rPr>
      </w:pPr>
      <w:r w:rsidRPr="00634BD5">
        <w:rPr>
          <w:rFonts w:eastAsiaTheme="minorEastAsia"/>
          <w:sz w:val="26"/>
          <w:szCs w:val="26"/>
          <w:shd w:val="clear" w:color="auto" w:fill="FFFFFF"/>
        </w:rPr>
        <w:t xml:space="preserve">Общая площадь 4-х-этажного здания с подземным этажом после реконструкции составит порядка 8,0 тыс. кв. м. </w:t>
      </w:r>
    </w:p>
    <w:p w:rsidR="00EB22A1" w:rsidRPr="00634BD5" w:rsidRDefault="00EB22A1" w:rsidP="00AF2A40">
      <w:pPr>
        <w:suppressAutoHyphens/>
        <w:ind w:firstLine="708"/>
        <w:jc w:val="both"/>
        <w:rPr>
          <w:rFonts w:eastAsia="Calibri"/>
          <w:b/>
          <w:sz w:val="26"/>
          <w:szCs w:val="26"/>
        </w:rPr>
      </w:pPr>
      <w:r w:rsidRPr="00634BD5">
        <w:rPr>
          <w:rFonts w:eastAsia="Calibri"/>
          <w:sz w:val="26"/>
          <w:szCs w:val="26"/>
        </w:rPr>
        <w:t>В обновленном «Марсе» появятся торговые, бытовые и досуговые помещения для жителей ближайших кварталов.</w:t>
      </w:r>
    </w:p>
    <w:p w:rsidR="00634BD5" w:rsidRDefault="00634BD5" w:rsidP="00634BD5">
      <w:pPr>
        <w:rPr>
          <w:rFonts w:eastAsia="Calibri"/>
          <w:b/>
          <w:i/>
          <w:sz w:val="26"/>
          <w:szCs w:val="26"/>
          <w:u w:val="single"/>
          <w:lang w:eastAsia="en-US"/>
        </w:rPr>
      </w:pPr>
    </w:p>
    <w:p w:rsidR="00EB22A1" w:rsidRDefault="00EB22A1" w:rsidP="00D77ADA">
      <w:pPr>
        <w:ind w:firstLine="708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634BD5">
        <w:rPr>
          <w:rFonts w:eastAsia="Calibri"/>
          <w:b/>
          <w:sz w:val="26"/>
          <w:szCs w:val="26"/>
          <w:u w:val="single"/>
          <w:lang w:eastAsia="en-US"/>
        </w:rPr>
        <w:t>Жилищная политика</w:t>
      </w:r>
    </w:p>
    <w:p w:rsidR="00D77ADA" w:rsidRPr="00634BD5" w:rsidRDefault="00D77ADA" w:rsidP="00D77ADA">
      <w:pPr>
        <w:ind w:firstLine="708"/>
        <w:jc w:val="center"/>
        <w:rPr>
          <w:rFonts w:eastAsia="Calibri"/>
          <w:b/>
          <w:sz w:val="26"/>
          <w:szCs w:val="26"/>
          <w:u w:val="single"/>
          <w:lang w:eastAsia="en-US"/>
        </w:rPr>
      </w:pPr>
    </w:p>
    <w:p w:rsidR="00EB22A1" w:rsidRPr="00634BD5" w:rsidRDefault="00EB22A1" w:rsidP="00AF2A40">
      <w:pPr>
        <w:ind w:firstLine="709"/>
        <w:jc w:val="both"/>
        <w:rPr>
          <w:rFonts w:eastAsia="Calibri"/>
          <w:sz w:val="26"/>
          <w:szCs w:val="26"/>
        </w:rPr>
      </w:pPr>
      <w:r w:rsidRPr="00AF2A40">
        <w:rPr>
          <w:rFonts w:eastAsia="Calibri"/>
          <w:sz w:val="26"/>
          <w:szCs w:val="26"/>
        </w:rPr>
        <w:t xml:space="preserve">Всего жилой фонд района насчитывает 115 домов, из них 57 высотных домов, 59 – это дома от 9-ти и ниже этажности, расположены они все в старом Бескудниково-2. Поскольку этот микрорайон массово застраивался в 50-60-е годы прошлого столетия, </w:t>
      </w:r>
      <w:r w:rsidRPr="00634BD5">
        <w:rPr>
          <w:rFonts w:eastAsia="Calibri"/>
          <w:sz w:val="26"/>
          <w:szCs w:val="26"/>
        </w:rPr>
        <w:t>именно этим и обусловлено наличие большого количества пяти, четырех и трехэтажных домов. Всего в районе таких домов 47.</w:t>
      </w:r>
    </w:p>
    <w:p w:rsidR="00EB22A1" w:rsidRPr="00634BD5" w:rsidRDefault="00EB22A1" w:rsidP="00AF2A40">
      <w:pPr>
        <w:ind w:firstLine="708"/>
        <w:jc w:val="both"/>
        <w:rPr>
          <w:rFonts w:eastAsia="Calibri"/>
          <w:sz w:val="26"/>
          <w:szCs w:val="26"/>
        </w:rPr>
      </w:pPr>
      <w:r w:rsidRPr="00634BD5">
        <w:rPr>
          <w:sz w:val="26"/>
          <w:szCs w:val="26"/>
        </w:rPr>
        <w:t xml:space="preserve">С марта 2017 года началась активная работа по определению предварительного перечня малоэтажных домов для последующего участия в голосовании по включению многоквартирных домов в проект программы Реновации жилищного фонда города Москвы. </w:t>
      </w:r>
      <w:r w:rsidRPr="00634BD5">
        <w:rPr>
          <w:rFonts w:eastAsia="Calibri"/>
          <w:sz w:val="26"/>
          <w:szCs w:val="26"/>
        </w:rPr>
        <w:t xml:space="preserve"> В районе был сформирован предварительный адресный перечень из 46 домов. </w:t>
      </w:r>
    </w:p>
    <w:p w:rsidR="00EB22A1" w:rsidRPr="00634BD5" w:rsidRDefault="00EB22A1" w:rsidP="00AF2A40">
      <w:pPr>
        <w:ind w:firstLine="708"/>
        <w:jc w:val="both"/>
        <w:rPr>
          <w:sz w:val="26"/>
          <w:szCs w:val="26"/>
        </w:rPr>
      </w:pPr>
      <w:r w:rsidRPr="00634BD5">
        <w:rPr>
          <w:rFonts w:eastAsia="Calibri"/>
          <w:sz w:val="26"/>
          <w:szCs w:val="26"/>
        </w:rPr>
        <w:t xml:space="preserve">Все 46 МКД проголосовали ЗА вступления в программу на </w:t>
      </w:r>
      <w:r w:rsidR="00D77ADA">
        <w:rPr>
          <w:rFonts w:eastAsia="Calibri"/>
          <w:sz w:val="26"/>
          <w:szCs w:val="26"/>
        </w:rPr>
        <w:t>«</w:t>
      </w:r>
      <w:r w:rsidRPr="00634BD5">
        <w:rPr>
          <w:rFonts w:eastAsia="Calibri"/>
          <w:sz w:val="26"/>
          <w:szCs w:val="26"/>
        </w:rPr>
        <w:t>Активном гражданине</w:t>
      </w:r>
      <w:r w:rsidR="00D77ADA">
        <w:rPr>
          <w:rFonts w:eastAsia="Calibri"/>
          <w:sz w:val="26"/>
          <w:szCs w:val="26"/>
        </w:rPr>
        <w:t>»</w:t>
      </w:r>
      <w:r w:rsidRPr="00634BD5">
        <w:rPr>
          <w:rFonts w:eastAsia="Calibri"/>
          <w:sz w:val="26"/>
          <w:szCs w:val="26"/>
        </w:rPr>
        <w:t xml:space="preserve"> и </w:t>
      </w:r>
      <w:r w:rsidRPr="00634BD5">
        <w:rPr>
          <w:sz w:val="26"/>
          <w:szCs w:val="26"/>
        </w:rPr>
        <w:t>в центрах «Мои документы»</w:t>
      </w:r>
      <w:r w:rsidRPr="00634BD5">
        <w:rPr>
          <w:rFonts w:eastAsia="Calibri"/>
          <w:sz w:val="26"/>
          <w:szCs w:val="26"/>
        </w:rPr>
        <w:t xml:space="preserve">. </w:t>
      </w:r>
      <w:r w:rsidRPr="00634BD5">
        <w:rPr>
          <w:sz w:val="26"/>
          <w:szCs w:val="26"/>
        </w:rPr>
        <w:t xml:space="preserve">По результатам голосования наш район лидирует в части положительных решений о сносе, из принявших участие в голосовании - 8 </w:t>
      </w:r>
      <w:proofErr w:type="gramStart"/>
      <w:r w:rsidRPr="00634BD5">
        <w:rPr>
          <w:sz w:val="26"/>
          <w:szCs w:val="26"/>
        </w:rPr>
        <w:t>домов  проголосовало</w:t>
      </w:r>
      <w:proofErr w:type="gramEnd"/>
      <w:r w:rsidRPr="00634BD5">
        <w:rPr>
          <w:sz w:val="26"/>
          <w:szCs w:val="26"/>
        </w:rPr>
        <w:t xml:space="preserve"> 100</w:t>
      </w:r>
      <w:r w:rsidR="00D77ADA">
        <w:rPr>
          <w:sz w:val="26"/>
          <w:szCs w:val="26"/>
        </w:rPr>
        <w:t xml:space="preserve"> </w:t>
      </w:r>
      <w:r w:rsidRPr="00634BD5">
        <w:rPr>
          <w:sz w:val="26"/>
          <w:szCs w:val="26"/>
        </w:rPr>
        <w:t>% за снос и 38 домов проголосовало с показателями 80</w:t>
      </w:r>
      <w:r w:rsidR="00D77ADA">
        <w:rPr>
          <w:sz w:val="26"/>
          <w:szCs w:val="26"/>
        </w:rPr>
        <w:t xml:space="preserve"> </w:t>
      </w:r>
      <w:r w:rsidRPr="00634BD5">
        <w:rPr>
          <w:sz w:val="26"/>
          <w:szCs w:val="26"/>
        </w:rPr>
        <w:t>% и более за снос.</w:t>
      </w:r>
    </w:p>
    <w:p w:rsidR="00EB22A1" w:rsidRPr="00634BD5" w:rsidRDefault="00EB22A1" w:rsidP="00AF2A40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34BD5">
        <w:rPr>
          <w:rFonts w:eastAsia="Calibri"/>
          <w:sz w:val="26"/>
          <w:szCs w:val="26"/>
        </w:rPr>
        <w:t>Кроме того</w:t>
      </w:r>
      <w:proofErr w:type="gramEnd"/>
      <w:r w:rsidRPr="00634BD5">
        <w:rPr>
          <w:rFonts w:eastAsia="Calibri"/>
          <w:sz w:val="26"/>
          <w:szCs w:val="26"/>
        </w:rPr>
        <w:t xml:space="preserve"> по результатам протоколов общих собраний в программу Реновации вошли еще 4 дома, три из которых – 9 этажные. Таким образом, в адресный перечень домов, включенных в программу Реновации в Алтуфьевском районе в соответствии с </w:t>
      </w:r>
      <w:r w:rsidR="00D77ADA">
        <w:rPr>
          <w:rFonts w:eastAsia="Calibri"/>
          <w:sz w:val="26"/>
          <w:szCs w:val="26"/>
        </w:rPr>
        <w:t>п</w:t>
      </w:r>
      <w:r w:rsidRPr="00634BD5">
        <w:rPr>
          <w:rFonts w:eastAsia="Calibri"/>
          <w:sz w:val="26"/>
          <w:szCs w:val="26"/>
        </w:rPr>
        <w:t xml:space="preserve">остановлением Правительства Москвы от </w:t>
      </w:r>
      <w:r w:rsidR="00D77ADA">
        <w:rPr>
          <w:rFonts w:eastAsia="Calibri"/>
          <w:sz w:val="26"/>
          <w:szCs w:val="26"/>
        </w:rPr>
        <w:t>0</w:t>
      </w:r>
      <w:r w:rsidRPr="00634BD5">
        <w:rPr>
          <w:rFonts w:eastAsia="Calibri"/>
          <w:sz w:val="26"/>
          <w:szCs w:val="26"/>
        </w:rPr>
        <w:t>1</w:t>
      </w:r>
      <w:r w:rsidR="00D77ADA">
        <w:rPr>
          <w:rFonts w:eastAsia="Calibri"/>
          <w:sz w:val="26"/>
          <w:szCs w:val="26"/>
        </w:rPr>
        <w:t>.08</w:t>
      </w:r>
      <w:r w:rsidRPr="00634BD5">
        <w:rPr>
          <w:rFonts w:eastAsia="Calibri"/>
          <w:sz w:val="26"/>
          <w:szCs w:val="26"/>
        </w:rPr>
        <w:t>2017 г</w:t>
      </w:r>
      <w:r w:rsidR="00D77ADA">
        <w:rPr>
          <w:rFonts w:eastAsia="Calibri"/>
          <w:sz w:val="26"/>
          <w:szCs w:val="26"/>
        </w:rPr>
        <w:t>.</w:t>
      </w:r>
      <w:r w:rsidRPr="00634BD5">
        <w:rPr>
          <w:rFonts w:eastAsia="Calibri"/>
          <w:sz w:val="26"/>
          <w:szCs w:val="26"/>
        </w:rPr>
        <w:t xml:space="preserve"> № 497-</w:t>
      </w:r>
      <w:proofErr w:type="gramStart"/>
      <w:r w:rsidRPr="00634BD5">
        <w:rPr>
          <w:rFonts w:eastAsia="Calibri"/>
          <w:sz w:val="26"/>
          <w:szCs w:val="26"/>
        </w:rPr>
        <w:t>ПП  включено</w:t>
      </w:r>
      <w:proofErr w:type="gramEnd"/>
      <w:r w:rsidRPr="00634BD5">
        <w:rPr>
          <w:rFonts w:eastAsia="Calibri"/>
          <w:sz w:val="26"/>
          <w:szCs w:val="26"/>
        </w:rPr>
        <w:t xml:space="preserve"> 50 домов.</w:t>
      </w:r>
    </w:p>
    <w:p w:rsidR="00D77ADA" w:rsidRDefault="00D77ADA" w:rsidP="00D77ADA">
      <w:pPr>
        <w:rPr>
          <w:rFonts w:eastAsia="Calibri"/>
          <w:b/>
          <w:noProof/>
          <w:spacing w:val="5"/>
          <w:kern w:val="28"/>
          <w:sz w:val="26"/>
          <w:szCs w:val="26"/>
          <w:u w:val="single"/>
          <w:lang w:eastAsia="en-US"/>
        </w:rPr>
      </w:pPr>
    </w:p>
    <w:p w:rsidR="007A7871" w:rsidRPr="00AF2A40" w:rsidRDefault="007A7871" w:rsidP="00D77ADA">
      <w:pPr>
        <w:ind w:firstLine="708"/>
        <w:jc w:val="center"/>
        <w:rPr>
          <w:rFonts w:eastAsia="Calibri"/>
          <w:b/>
          <w:spacing w:val="5"/>
          <w:kern w:val="28"/>
          <w:sz w:val="26"/>
          <w:szCs w:val="26"/>
          <w:u w:val="single"/>
          <w:lang w:eastAsia="en-US"/>
        </w:rPr>
      </w:pPr>
      <w:r w:rsidRPr="00AF2A40">
        <w:rPr>
          <w:rFonts w:eastAsia="Calibri"/>
          <w:b/>
          <w:noProof/>
          <w:spacing w:val="5"/>
          <w:kern w:val="28"/>
          <w:sz w:val="26"/>
          <w:szCs w:val="26"/>
          <w:u w:val="single"/>
          <w:lang w:eastAsia="en-US"/>
        </w:rPr>
        <w:t>Социальное направление работы</w:t>
      </w:r>
    </w:p>
    <w:p w:rsidR="00D77ADA" w:rsidRDefault="00D77ADA" w:rsidP="00AF2A40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BB7625" w:rsidRPr="00D77ADA" w:rsidRDefault="00BB7625" w:rsidP="00AF2A40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D77ADA">
        <w:rPr>
          <w:rFonts w:eastAsia="Calibri"/>
          <w:b/>
          <w:sz w:val="26"/>
          <w:szCs w:val="26"/>
          <w:u w:val="single"/>
          <w:lang w:eastAsia="en-US"/>
        </w:rPr>
        <w:t>Ремонт квартир льготных категорий граждан и материальная помощь.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В 2017 году управой был произведён ремонт квартир ветеранам ВОВ и участникам войны. Было отремонтировано 3 квартиры на общую сумму 496 723,71 руб.</w:t>
      </w:r>
    </w:p>
    <w:p w:rsidR="00BB7625" w:rsidRPr="00AF2A40" w:rsidRDefault="00BB7625" w:rsidP="00D77AD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Оказана материальная помощь 359 нуждающимся жителям Алтуфьевского района</w:t>
      </w:r>
      <w:r w:rsidRPr="00AF2A40">
        <w:rPr>
          <w:sz w:val="26"/>
          <w:szCs w:val="26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 xml:space="preserve">на сумму 3 605 187 руб. (три миллиона шестьсот пять тысяч сто восемьдесят семь) руб.00 коп., это инвалиды, ветераны, многодетные семьи, т.е. люди, попавшие в </w:t>
      </w:r>
      <w:r w:rsidRPr="00AF2A40">
        <w:rPr>
          <w:rFonts w:eastAsia="Calibri"/>
          <w:sz w:val="26"/>
          <w:szCs w:val="26"/>
          <w:lang w:eastAsia="en-US"/>
        </w:rPr>
        <w:lastRenderedPageBreak/>
        <w:t>трудную жизненную ситуацию. Деньги были выделены Департаментом социальной защиты населения (2 656 187руб.) и управой района (949 000руб.), материальная помощь компенсировала расходы на:</w:t>
      </w:r>
    </w:p>
    <w:p w:rsidR="00BB7625" w:rsidRPr="00AF2A40" w:rsidRDefault="00BB7625" w:rsidP="00AF2A40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дорогостоящие медицинские услуги </w:t>
      </w:r>
    </w:p>
    <w:p w:rsidR="00BB7625" w:rsidRPr="00AF2A40" w:rsidRDefault="00BB7625" w:rsidP="00AF2A40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лекарственные препараты </w:t>
      </w:r>
    </w:p>
    <w:p w:rsidR="00BB7625" w:rsidRPr="00AF2A40" w:rsidRDefault="00BB7625" w:rsidP="00AF2A40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товары первой необходимости</w:t>
      </w:r>
    </w:p>
    <w:p w:rsidR="00BB7625" w:rsidRPr="00AF2A40" w:rsidRDefault="00BB7625" w:rsidP="00AF2A40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на ремонт жилых помещений</w:t>
      </w:r>
    </w:p>
    <w:p w:rsidR="00BB7625" w:rsidRPr="00AF2A40" w:rsidRDefault="00BB7625" w:rsidP="00AF2A40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на приобретение, ремонт товаров длительного пользования</w:t>
      </w:r>
    </w:p>
    <w:p w:rsidR="00BB7625" w:rsidRPr="00AF2A40" w:rsidRDefault="00BB7625" w:rsidP="00D77AD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Помимо материальной помощи в денежном эквиваленте, 96 человек (льготные категории: инвалиды -15 чел., пенсионеры -</w:t>
      </w:r>
      <w:r w:rsidR="00D77ADA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 xml:space="preserve">65 и ветераны ВОВ – 16) получили товары длительного пользования с использованием электронного сертификата. </w:t>
      </w:r>
    </w:p>
    <w:p w:rsidR="00D77ADA" w:rsidRDefault="00D77ADA" w:rsidP="00AF2A40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BB7625" w:rsidRPr="00D77ADA" w:rsidRDefault="00D77ADA" w:rsidP="00AF2A40">
      <w:pPr>
        <w:ind w:firstLine="708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D77ADA">
        <w:rPr>
          <w:rFonts w:eastAsia="Calibri"/>
          <w:b/>
          <w:sz w:val="26"/>
          <w:szCs w:val="26"/>
          <w:u w:val="single"/>
          <w:lang w:eastAsia="en-US"/>
        </w:rPr>
        <w:t>П</w:t>
      </w:r>
      <w:r w:rsidR="00BB7625" w:rsidRPr="00D77ADA">
        <w:rPr>
          <w:rFonts w:eastAsia="Calibri"/>
          <w:b/>
          <w:sz w:val="26"/>
          <w:szCs w:val="26"/>
          <w:u w:val="single"/>
          <w:lang w:eastAsia="en-US"/>
        </w:rPr>
        <w:t>риспособлени</w:t>
      </w:r>
      <w:r w:rsidRPr="00D77ADA">
        <w:rPr>
          <w:rFonts w:eastAsia="Calibri"/>
          <w:b/>
          <w:sz w:val="26"/>
          <w:szCs w:val="26"/>
          <w:u w:val="single"/>
          <w:lang w:eastAsia="en-US"/>
        </w:rPr>
        <w:t>е</w:t>
      </w:r>
      <w:r w:rsidR="00BB7625" w:rsidRPr="00D77ADA">
        <w:rPr>
          <w:rFonts w:eastAsia="Calibri"/>
          <w:b/>
          <w:sz w:val="26"/>
          <w:szCs w:val="26"/>
          <w:u w:val="single"/>
          <w:lang w:eastAsia="en-US"/>
        </w:rPr>
        <w:t xml:space="preserve"> общественной инфраструктуры для инвалидов и других маломобильных групп населения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2017 году при управе района создана рабочая группа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</w:t>
      </w:r>
    </w:p>
    <w:p w:rsidR="00BB7625" w:rsidRPr="00AF2A40" w:rsidRDefault="00BB7625" w:rsidP="00D77ADA">
      <w:pPr>
        <w:ind w:firstLine="709"/>
        <w:jc w:val="both"/>
        <w:rPr>
          <w:sz w:val="26"/>
          <w:szCs w:val="26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апреле 2017 года установлены поручни, откидные пандусы в подъездах домов и стационарные пандусы для инвалидных колясок </w:t>
      </w:r>
      <w:r w:rsidR="00D77ADA">
        <w:rPr>
          <w:rFonts w:eastAsia="Calibri"/>
          <w:sz w:val="26"/>
          <w:szCs w:val="26"/>
          <w:lang w:eastAsia="en-US"/>
        </w:rPr>
        <w:t>п</w:t>
      </w:r>
      <w:r w:rsidRPr="00AF2A40">
        <w:rPr>
          <w:sz w:val="26"/>
          <w:szCs w:val="26"/>
        </w:rPr>
        <w:t xml:space="preserve">о адресам: Путевой проезд, дом 22А, Инженерная ул., д.30, Алтуфьевское ш., д.56, 66/2. Работы по установке пандусов и поручней продолжаются. На 2018 год по заявкам жителей (старшие по домам и общественные советники) сформирован адресный список домов, где будут вестись работы по улучшению условий жизни инвалидов. </w:t>
      </w:r>
    </w:p>
    <w:p w:rsidR="00BB7625" w:rsidRPr="00AF2A40" w:rsidRDefault="00BB7625" w:rsidP="00D77ADA">
      <w:pPr>
        <w:ind w:firstLine="708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Во всех дворах установлены разметки парковочных мест для инвалидов.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Работа по улучшению качества жизни инвалидов, маломобильных групп населения, проживающих в Алтуфьевском районе, ведётся на постоянной основе.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BB7625" w:rsidRPr="00D77ADA" w:rsidRDefault="00BB7625" w:rsidP="00D77ADA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D77ADA">
        <w:rPr>
          <w:rFonts w:eastAsia="Calibri"/>
          <w:b/>
          <w:sz w:val="26"/>
          <w:szCs w:val="26"/>
          <w:u w:val="single"/>
          <w:lang w:eastAsia="en-US"/>
        </w:rPr>
        <w:t>Творческие конкурсы для молодежи и пожилых людей</w:t>
      </w:r>
    </w:p>
    <w:p w:rsidR="00BB7625" w:rsidRPr="00AF2A40" w:rsidRDefault="00BB7625" w:rsidP="00AF2A40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районе на достойном уровне организована творческая деятельность среди детей, подростков, молодёжи. Большую работу в этом направлении ведёт ГБУ «Досугово - спортивный центр ЭПИ – Алтуфьево». 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данном учреждении работает 7 кружков по досуговой и социально-воспитательной работе: танцевальные, вокальные, музыкальные коллективы, кружки прикладного творчества, </w:t>
      </w:r>
      <w:proofErr w:type="gramStart"/>
      <w:r w:rsidRPr="00AF2A40">
        <w:rPr>
          <w:rFonts w:eastAsia="Calibri"/>
          <w:sz w:val="26"/>
          <w:szCs w:val="26"/>
          <w:lang w:eastAsia="en-US"/>
        </w:rPr>
        <w:t>ИЗО-студия</w:t>
      </w:r>
      <w:proofErr w:type="gramEnd"/>
      <w:r w:rsidRPr="00AF2A40">
        <w:rPr>
          <w:rFonts w:eastAsia="Calibri"/>
          <w:sz w:val="26"/>
          <w:szCs w:val="26"/>
          <w:lang w:eastAsia="en-US"/>
        </w:rPr>
        <w:t xml:space="preserve">, в них занимается 210 человек. Творческие коллективы ГБУ «ДСЦ «ЭПИ-Алтуфьево» принимают активное участие в районных, окружных и городских мероприятиях, где неоднократно в 2017 году становились призёрами и лауреатами. Так, например, семейный вокальный коллектив «Раздолье», уже второй год в Государственном Кремлёвском Дворце открывает концертную программу на День матери.   </w:t>
      </w:r>
    </w:p>
    <w:p w:rsidR="00BB7625" w:rsidRPr="00AF2A40" w:rsidRDefault="00BB7625" w:rsidP="00AF2A40">
      <w:pPr>
        <w:jc w:val="both"/>
        <w:rPr>
          <w:sz w:val="26"/>
          <w:szCs w:val="26"/>
        </w:rPr>
      </w:pPr>
      <w:r w:rsidRPr="00AF2A40">
        <w:rPr>
          <w:rFonts w:eastAsia="Calibri"/>
          <w:sz w:val="26"/>
          <w:szCs w:val="26"/>
          <w:lang w:eastAsia="en-US"/>
        </w:rPr>
        <w:t xml:space="preserve">          Около 28 лет в районе работает некоммерческая организация культурно - досуговое учреждение «Музыкально эстетический центр «ЭПИ», </w:t>
      </w:r>
      <w:r w:rsidRPr="00AF2A40">
        <w:rPr>
          <w:sz w:val="26"/>
          <w:szCs w:val="26"/>
        </w:rPr>
        <w:t>сегодня в Центре занимается более 180 человек в возрасте от 1,5 лет и до 70. Особая роль уделяется работе с подростками и молодежью. При НКО работает Общественное объединение юношества и молодежи «</w:t>
      </w:r>
      <w:proofErr w:type="gramStart"/>
      <w:r w:rsidRPr="00AF2A40">
        <w:rPr>
          <w:sz w:val="26"/>
          <w:szCs w:val="26"/>
        </w:rPr>
        <w:t>ЭПИ-Центр</w:t>
      </w:r>
      <w:proofErr w:type="gramEnd"/>
      <w:r w:rsidRPr="00AF2A40">
        <w:rPr>
          <w:sz w:val="26"/>
          <w:szCs w:val="26"/>
        </w:rPr>
        <w:t xml:space="preserve">», которое насчитывает в своих рядах в настоящий момент более 50 человек в возрасте от 9-и до 29 лет. Большое внимание уделяется в объединении социальной и патриотической работе. В 2017 году силами молодежной палаты </w:t>
      </w:r>
      <w:r w:rsidRPr="00AF2A40">
        <w:rPr>
          <w:sz w:val="26"/>
          <w:szCs w:val="26"/>
        </w:rPr>
        <w:lastRenderedPageBreak/>
        <w:t xml:space="preserve">объединения и сотрудниками Центра реализованы большие районные проекты: 18-ый Фестиваль искусств «Театральная весна в Алтуфьево» (авторский проект Центра), игра для дошкольников района «Юный патриот», посвященная 95-летию Пионерской организации, организована летняя выездная программа «Моя земля», праздники двора к Масленице, Дню </w:t>
      </w:r>
      <w:r w:rsidR="00D77ADA">
        <w:rPr>
          <w:sz w:val="26"/>
          <w:szCs w:val="26"/>
        </w:rPr>
        <w:t>за</w:t>
      </w:r>
      <w:r w:rsidRPr="00AF2A40">
        <w:rPr>
          <w:sz w:val="26"/>
          <w:szCs w:val="26"/>
        </w:rPr>
        <w:t>щиты детей и Дню Города, традиционный 9-ый молодежный слет «Любимая наша Москва», митинги памяти у мемориала Алтуфьевского района и, конечно ж, большой Слет поколений «Юность Москвы – Героям Родины». Во всех этих и других мероприятиях Центра в 2017 году приняло участие более 2000 человек.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Досуговое учреждение «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Смартум</w:t>
      </w:r>
      <w:proofErr w:type="spellEnd"/>
      <w:r w:rsidRPr="00AF2A40">
        <w:rPr>
          <w:rFonts w:eastAsia="Calibri"/>
          <w:sz w:val="26"/>
          <w:szCs w:val="26"/>
          <w:lang w:eastAsia="en-US"/>
        </w:rPr>
        <w:t>» участник районных мероприятий, в качестве организатора мастер-классов, выставок. В течение года коллектив представил 12 показов интерактивных кукольных спектаклей для детей и взрослых.</w:t>
      </w:r>
    </w:p>
    <w:p w:rsidR="00BB7625" w:rsidRPr="00AF2A40" w:rsidRDefault="00BB7625" w:rsidP="00AF2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Ежегодно проводится мемориально-патронатная акция по благоустройству воинских захоронений, памятников, мемориальных досок и памятных знаков к знаменательным датам: Дню Отечества, Дню Победы, Дню города, Битве под Москвой.</w:t>
      </w:r>
    </w:p>
    <w:p w:rsidR="00BB7625" w:rsidRPr="00AF2A40" w:rsidRDefault="00BB7625" w:rsidP="00AF2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В течени</w:t>
      </w:r>
      <w:r w:rsidR="0098574F">
        <w:rPr>
          <w:rFonts w:eastAsia="Calibri"/>
          <w:sz w:val="26"/>
          <w:szCs w:val="26"/>
          <w:lang w:eastAsia="en-US"/>
        </w:rPr>
        <w:t>е</w:t>
      </w:r>
      <w:r w:rsidRPr="00AF2A40">
        <w:rPr>
          <w:rFonts w:eastAsia="Calibri"/>
          <w:sz w:val="26"/>
          <w:szCs w:val="26"/>
          <w:lang w:eastAsia="en-US"/>
        </w:rPr>
        <w:t xml:space="preserve"> года совместно с сотрудниками Отдела социальной защиты населения района Алтуфьевский было организовано поздравление долгожителей на дому, непосредственно в Дни рождения юбиляров с вручением персональных поздравлений от Президента Российской Федерации, подарков и цветов.</w:t>
      </w:r>
    </w:p>
    <w:p w:rsidR="00BB7625" w:rsidRPr="00AF2A40" w:rsidRDefault="00BB7625" w:rsidP="00AF2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К Дню Победы в Великой Отечественной войне 1941-1945</w:t>
      </w:r>
      <w:r w:rsidR="0098574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гг.,</w:t>
      </w:r>
      <w:r w:rsidRPr="00AF2A40">
        <w:rPr>
          <w:sz w:val="26"/>
          <w:szCs w:val="26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 xml:space="preserve">у Мемориального камня в память жителей поселка при ж/д станции Бескудниково, погибших в годы Великой Отечественной войны 1941-1945 гг., почётными жителями и гостями района были высажены ели - заложена аллея Славы.  </w:t>
      </w:r>
    </w:p>
    <w:p w:rsidR="00BB7625" w:rsidRPr="00AF2A40" w:rsidRDefault="00BB7625" w:rsidP="00AF2A4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В 2017 году в районе было организовано более 150 праздничных и социально - значимых мероприятий в которых приняло участие более 10 000 человек.</w:t>
      </w:r>
    </w:p>
    <w:p w:rsidR="0098574F" w:rsidRDefault="0098574F" w:rsidP="00AF2A40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BB7625" w:rsidRPr="0098574F" w:rsidRDefault="00BB7625" w:rsidP="0098574F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8574F">
        <w:rPr>
          <w:rFonts w:eastAsia="Calibri"/>
          <w:b/>
          <w:sz w:val="26"/>
          <w:szCs w:val="26"/>
          <w:u w:val="single"/>
          <w:lang w:eastAsia="en-US"/>
        </w:rPr>
        <w:t>Физкультурно-оздоровительная работа управы</w:t>
      </w:r>
    </w:p>
    <w:p w:rsidR="00BB7625" w:rsidRPr="00AF2A40" w:rsidRDefault="00BB7625" w:rsidP="00AF2A40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Управа координирует и организует физкультурно-оздоровительную работу на территории Алтуфьевского района. Физкультурно-оздоровительная работа осуществляется ГБУ </w:t>
      </w:r>
      <w:r w:rsidR="0098574F">
        <w:rPr>
          <w:rFonts w:eastAsia="Calibri"/>
          <w:sz w:val="26"/>
          <w:szCs w:val="26"/>
          <w:lang w:eastAsia="en-US"/>
        </w:rPr>
        <w:t>«</w:t>
      </w:r>
      <w:r w:rsidRPr="00AF2A40">
        <w:rPr>
          <w:rFonts w:eastAsia="Calibri"/>
          <w:sz w:val="26"/>
          <w:szCs w:val="26"/>
          <w:lang w:eastAsia="en-US"/>
        </w:rPr>
        <w:t xml:space="preserve">Досугово-спортивный центр ЭПИ – Алтуфьево», некоммерческими организациями (спортивные клубы). В районе работает 3 спортивных клуба: 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Велоклуб</w:t>
      </w:r>
      <w:proofErr w:type="spellEnd"/>
      <w:r w:rsidRPr="00AF2A40">
        <w:rPr>
          <w:rFonts w:eastAsia="Calibri"/>
          <w:sz w:val="26"/>
          <w:szCs w:val="26"/>
          <w:lang w:eastAsia="en-US"/>
        </w:rPr>
        <w:t xml:space="preserve"> «ТИТАН», Военно-патриотический клуб «Спецназ - 21» и Центр боевых искусств «Пума – Алтуфьево». 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Физкультурно</w:t>
      </w:r>
      <w:proofErr w:type="spellEnd"/>
      <w:r w:rsidRPr="00AF2A40">
        <w:rPr>
          <w:rFonts w:eastAsia="Calibri"/>
          <w:sz w:val="26"/>
          <w:szCs w:val="26"/>
          <w:lang w:eastAsia="en-US"/>
        </w:rPr>
        <w:t xml:space="preserve"> - оздоровительная работа ведётся в тесной и непрерывной связи с общеобразовательными школами, бассейном «Алтуфьевский», Центром социального </w:t>
      </w:r>
      <w:proofErr w:type="gramStart"/>
      <w:r w:rsidRPr="00AF2A40">
        <w:rPr>
          <w:rFonts w:eastAsia="Calibri"/>
          <w:sz w:val="26"/>
          <w:szCs w:val="26"/>
          <w:lang w:eastAsia="en-US"/>
        </w:rPr>
        <w:t>обслуживания  -</w:t>
      </w:r>
      <w:proofErr w:type="gramEnd"/>
      <w:r w:rsidRPr="00AF2A40">
        <w:rPr>
          <w:rFonts w:eastAsia="Calibri"/>
          <w:sz w:val="26"/>
          <w:szCs w:val="26"/>
          <w:lang w:eastAsia="en-US"/>
        </w:rPr>
        <w:t xml:space="preserve"> филиалом «Алтуфьевский». 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В ГБУ и Некоммерческих организациях работает 14 спортивных секций по разным видам спорта: авиамоторный спорт, айкидо, велоспорт-маунтинбайк, дзюдо, каратэ, настольный теннис, рукопашный бой, самбо, танцевальный спорт, фитнес аэробика, футбол, хоккей, шахматы и другие виды спорта, признанные в Российской Федерации. В спортивных секциях в 2017 году занималось</w:t>
      </w:r>
      <w:r w:rsidR="0098574F">
        <w:rPr>
          <w:rFonts w:eastAsia="Calibri"/>
          <w:sz w:val="26"/>
          <w:szCs w:val="26"/>
          <w:lang w:eastAsia="en-US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t>768 чел. На территории района 27 спортивных зон и площадок, 6 катков с естественным покрытием и 1 каток с искусственным льдом.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2017 году было проведено 148 спортивных мероприятия, в которых приняли участие более 6650 жителей района. </w:t>
      </w:r>
    </w:p>
    <w:p w:rsidR="00BB7625" w:rsidRPr="00AF2A40" w:rsidRDefault="00BB7625" w:rsidP="0098574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Жители Алтуфьевского района принимали активное участие в окружных и городских спортивных мероприятиях.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Спортсмены клуба «Пума–Алтуфьево» стали победителями</w:t>
      </w:r>
      <w:r w:rsidRPr="00AF2A40">
        <w:rPr>
          <w:sz w:val="26"/>
          <w:szCs w:val="26"/>
        </w:rPr>
        <w:t xml:space="preserve"> и призёрами </w:t>
      </w:r>
      <w:r w:rsidRPr="00AF2A40">
        <w:rPr>
          <w:rFonts w:eastAsia="Calibri"/>
          <w:sz w:val="26"/>
          <w:szCs w:val="26"/>
          <w:lang w:eastAsia="en-US"/>
        </w:rPr>
        <w:t>Всероссийских соревнований на «кубок Кутузова», «Туляка-а</w:t>
      </w:r>
      <w:r w:rsidR="0098574F">
        <w:rPr>
          <w:rFonts w:eastAsia="Calibri"/>
          <w:sz w:val="26"/>
          <w:szCs w:val="26"/>
          <w:lang w:eastAsia="en-US"/>
        </w:rPr>
        <w:t>ф</w:t>
      </w:r>
      <w:r w:rsidRPr="00AF2A40">
        <w:rPr>
          <w:rFonts w:eastAsia="Calibri"/>
          <w:sz w:val="26"/>
          <w:szCs w:val="26"/>
          <w:lang w:eastAsia="en-US"/>
        </w:rPr>
        <w:t xml:space="preserve">ганца 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Двугрошева</w:t>
      </w:r>
      <w:proofErr w:type="spellEnd"/>
      <w:r w:rsidRPr="00AF2A40">
        <w:rPr>
          <w:rFonts w:eastAsia="Calibri"/>
          <w:sz w:val="26"/>
          <w:szCs w:val="26"/>
          <w:lang w:eastAsia="en-US"/>
        </w:rPr>
        <w:t>»,</w:t>
      </w:r>
      <w:r w:rsidRPr="00AF2A40">
        <w:rPr>
          <w:sz w:val="26"/>
          <w:szCs w:val="26"/>
        </w:rPr>
        <w:t xml:space="preserve"> </w:t>
      </w:r>
      <w:r w:rsidRPr="00AF2A40">
        <w:rPr>
          <w:rFonts w:eastAsia="Calibri"/>
          <w:sz w:val="26"/>
          <w:szCs w:val="26"/>
          <w:lang w:eastAsia="en-US"/>
        </w:rPr>
        <w:lastRenderedPageBreak/>
        <w:t>«Чтобы помнили»; турнира «Невский факел», Чемпионата России и первенства России, Чемпионата Москвы, Московской обл., Кубка Москвы и Московской обл.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Спортсмены клуба «ТИТАН» на Чемпионате и Первенстве России по </w:t>
      </w:r>
      <w:proofErr w:type="gramStart"/>
      <w:r w:rsidRPr="00AF2A40">
        <w:rPr>
          <w:rFonts w:eastAsia="Calibri"/>
          <w:sz w:val="26"/>
          <w:szCs w:val="26"/>
          <w:lang w:eastAsia="en-US"/>
        </w:rPr>
        <w:t>велоспорту  и</w:t>
      </w:r>
      <w:proofErr w:type="gramEnd"/>
      <w:r w:rsidRPr="00AF2A40">
        <w:rPr>
          <w:rFonts w:eastAsia="Calibri"/>
          <w:sz w:val="26"/>
          <w:szCs w:val="26"/>
          <w:lang w:eastAsia="en-US"/>
        </w:rPr>
        <w:t xml:space="preserve"> велотриалу заняли призовые места. </w:t>
      </w:r>
    </w:p>
    <w:p w:rsidR="00BB7625" w:rsidRPr="00AF2A40" w:rsidRDefault="00BB7625" w:rsidP="00AF2A4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В 2017 году клубом «ТИТАН» для жителей района и всех желающих были организованы прогулки выходного дня по Москве и ближайшему Подмосковью.</w:t>
      </w:r>
    </w:p>
    <w:p w:rsidR="00485602" w:rsidRPr="00AF2A40" w:rsidRDefault="00485602" w:rsidP="00AF2A40">
      <w:pPr>
        <w:jc w:val="both"/>
        <w:rPr>
          <w:rFonts w:eastAsia="Calibri"/>
          <w:sz w:val="26"/>
          <w:szCs w:val="26"/>
          <w:lang w:eastAsia="en-US"/>
        </w:rPr>
      </w:pPr>
    </w:p>
    <w:p w:rsidR="00485602" w:rsidRPr="00AF2A40" w:rsidRDefault="00485602" w:rsidP="00AF2A40">
      <w:pPr>
        <w:jc w:val="center"/>
        <w:rPr>
          <w:rFonts w:eastAsia="Calibri"/>
          <w:b/>
          <w:noProof/>
          <w:spacing w:val="5"/>
          <w:kern w:val="28"/>
          <w:sz w:val="26"/>
          <w:szCs w:val="26"/>
          <w:u w:val="single"/>
          <w:lang w:eastAsia="en-US"/>
        </w:rPr>
      </w:pPr>
      <w:r w:rsidRPr="00AF2A40">
        <w:rPr>
          <w:rFonts w:eastAsia="Calibri"/>
          <w:b/>
          <w:noProof/>
          <w:spacing w:val="5"/>
          <w:kern w:val="28"/>
          <w:sz w:val="26"/>
          <w:szCs w:val="26"/>
          <w:u w:val="single"/>
          <w:lang w:eastAsia="en-US"/>
        </w:rPr>
        <w:t>О развитии сети потребительского рынка и услуг</w:t>
      </w:r>
    </w:p>
    <w:p w:rsidR="00485602" w:rsidRPr="00AF2A40" w:rsidRDefault="00485602" w:rsidP="00AF2A40">
      <w:pPr>
        <w:jc w:val="center"/>
        <w:rPr>
          <w:rFonts w:eastAsia="Calibri"/>
          <w:b/>
          <w:noProof/>
          <w:spacing w:val="5"/>
          <w:kern w:val="28"/>
          <w:sz w:val="26"/>
          <w:szCs w:val="26"/>
          <w:u w:val="single"/>
          <w:lang w:eastAsia="en-US"/>
        </w:rPr>
      </w:pP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 xml:space="preserve">Нестабильная экономическая ситуация явилась причиной закрытия предприятий малого бизнеса, предоставляющего услуги торговли, общественного питания и бытового обслуживания. В связи с чем, в отчетном периоде обновилось более половины торговых площадей в районе. Проведя реконструкцию </w:t>
      </w:r>
      <w:proofErr w:type="gramStart"/>
      <w:r w:rsidRPr="00AF2A40">
        <w:rPr>
          <w:sz w:val="26"/>
          <w:szCs w:val="26"/>
        </w:rPr>
        <w:t>в нежилых помещениях</w:t>
      </w:r>
      <w:proofErr w:type="gramEnd"/>
      <w:r w:rsidRPr="00AF2A40">
        <w:rPr>
          <w:sz w:val="26"/>
          <w:szCs w:val="26"/>
        </w:rPr>
        <w:t xml:space="preserve"> открылись: гипермаркет «Лента», дискаунтер «ДА!», 2 универсама «Магнит», 4 универсама «Пятёрочка».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 xml:space="preserve">В соответствии со </w:t>
      </w:r>
      <w:r w:rsidR="0098574F">
        <w:rPr>
          <w:sz w:val="26"/>
          <w:szCs w:val="26"/>
        </w:rPr>
        <w:t>с</w:t>
      </w:r>
      <w:r w:rsidRPr="00AF2A40">
        <w:rPr>
          <w:sz w:val="26"/>
          <w:szCs w:val="26"/>
        </w:rPr>
        <w:t>хемой размещения нестационарных торговых объектов установлено 2 киоска «Мороженое», 2 киоска «Печать». Силами ГБУ «Жилищник Алтуфьевского района» обеспечено благоустройство и подключение объектов к электроэнергии.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На площадке по адресу: Инженерная</w:t>
      </w:r>
      <w:r w:rsidR="0098574F" w:rsidRPr="0098574F">
        <w:rPr>
          <w:sz w:val="26"/>
          <w:szCs w:val="26"/>
        </w:rPr>
        <w:t xml:space="preserve"> </w:t>
      </w:r>
      <w:r w:rsidR="0098574F" w:rsidRPr="00AF2A40">
        <w:rPr>
          <w:sz w:val="26"/>
          <w:szCs w:val="26"/>
        </w:rPr>
        <w:t>ул.</w:t>
      </w:r>
      <w:r w:rsidRPr="00AF2A40">
        <w:rPr>
          <w:sz w:val="26"/>
          <w:szCs w:val="26"/>
        </w:rPr>
        <w:t>, вл</w:t>
      </w:r>
      <w:r w:rsidR="0098574F">
        <w:rPr>
          <w:sz w:val="26"/>
          <w:szCs w:val="26"/>
        </w:rPr>
        <w:t xml:space="preserve">. </w:t>
      </w:r>
      <w:r w:rsidRPr="00AF2A40">
        <w:rPr>
          <w:sz w:val="26"/>
          <w:szCs w:val="26"/>
        </w:rPr>
        <w:t xml:space="preserve">1-3 функционировала ярмарка выходного дня на 16 торговых мест. Организатором ярмарки являлось ГБУ «Московские ярмарки». В отчетном периоде к площадке подведено электропитание. 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  <w:lang w:eastAsia="en-US"/>
        </w:rPr>
      </w:pPr>
      <w:r w:rsidRPr="00AF2A40">
        <w:rPr>
          <w:sz w:val="26"/>
          <w:szCs w:val="26"/>
          <w:lang w:eastAsia="en-US"/>
        </w:rPr>
        <w:t>В целях пресечения несанкционированной торговли обеспечена работа мобильной группы с участием представителей ОМВД России по Алтуфьевскому району. Несанкционированная торговля носит редкий эпизодический характер, тем не менее за отчетный период к административной ответственности привлечено 3 человека, наложено штрафных санкций на сумму 12,5 тыс. руб.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  <w:lang w:eastAsia="en-US"/>
        </w:rPr>
      </w:pPr>
      <w:r w:rsidRPr="00AF2A40">
        <w:rPr>
          <w:sz w:val="26"/>
          <w:szCs w:val="26"/>
          <w:lang w:eastAsia="en-US"/>
        </w:rPr>
        <w:t>Во взаимодействии с городским Департаментом региональной безопасности и противодействия коррупции, Бутырской межрайонной прокуратурой с территории района выведены все объекты, осуществляющие деятельность в сфере азартных игр и лотерей.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На конец отчетного периода в районе работают: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- 2 торговых центра (торговой площадью 14,4 тыс. кв. м.),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- 51 предприятия торговли (торговой площадью 10,9 тыс. кв.  м.),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- 24 предприятия общественного питания, в том числе 14 открытой сети на 653 посадочных мест,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>- 31 предприятие бытового обслуживания на 101 рабочее место,</w:t>
      </w:r>
    </w:p>
    <w:p w:rsidR="00BB7625" w:rsidRPr="00AF2A40" w:rsidRDefault="00BB7625" w:rsidP="00AF2A40">
      <w:pPr>
        <w:ind w:firstLine="709"/>
        <w:jc w:val="both"/>
        <w:rPr>
          <w:sz w:val="26"/>
          <w:szCs w:val="26"/>
        </w:rPr>
      </w:pPr>
      <w:r w:rsidRPr="00AF2A40">
        <w:rPr>
          <w:sz w:val="26"/>
          <w:szCs w:val="26"/>
        </w:rPr>
        <w:t xml:space="preserve">- размещено 5 нестационарных торговых объектов «Печать» и 2 </w:t>
      </w:r>
      <w:proofErr w:type="gramStart"/>
      <w:r w:rsidRPr="00AF2A40">
        <w:rPr>
          <w:sz w:val="26"/>
          <w:szCs w:val="26"/>
        </w:rPr>
        <w:t>-  «</w:t>
      </w:r>
      <w:proofErr w:type="gramEnd"/>
      <w:r w:rsidRPr="00AF2A40">
        <w:rPr>
          <w:sz w:val="26"/>
          <w:szCs w:val="26"/>
        </w:rPr>
        <w:t>Мороженое».</w:t>
      </w:r>
    </w:p>
    <w:p w:rsidR="00EF384F" w:rsidRPr="00AF2A40" w:rsidRDefault="00EF384F" w:rsidP="00AF2A40">
      <w:pPr>
        <w:jc w:val="both"/>
        <w:rPr>
          <w:rFonts w:eastAsia="Calibri"/>
          <w:sz w:val="26"/>
          <w:szCs w:val="26"/>
          <w:lang w:eastAsia="en-US"/>
        </w:rPr>
      </w:pPr>
    </w:p>
    <w:p w:rsidR="00E91D75" w:rsidRPr="00AF2A40" w:rsidRDefault="00E91D75" w:rsidP="0098574F">
      <w:pPr>
        <w:pStyle w:val="aa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2A40">
        <w:rPr>
          <w:rFonts w:ascii="Times New Roman" w:hAnsi="Times New Roman" w:cs="Times New Roman"/>
          <w:b/>
          <w:sz w:val="26"/>
          <w:szCs w:val="26"/>
          <w:u w:val="single"/>
        </w:rPr>
        <w:t>Обращения граждан</w:t>
      </w:r>
    </w:p>
    <w:p w:rsidR="00E91D75" w:rsidRPr="00AF2A40" w:rsidRDefault="00E91D75" w:rsidP="00AF2A40">
      <w:pPr>
        <w:pStyle w:val="aa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</w:pPr>
    </w:p>
    <w:p w:rsidR="00E91D75" w:rsidRPr="0098574F" w:rsidRDefault="00E91D75" w:rsidP="0098574F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hi-IN"/>
        </w:rPr>
      </w:pPr>
      <w:r w:rsidRPr="0098574F">
        <w:rPr>
          <w:rFonts w:ascii="Times New Roman" w:hAnsi="Times New Roman"/>
          <w:sz w:val="26"/>
          <w:szCs w:val="26"/>
          <w:lang w:eastAsia="hi-IN"/>
        </w:rPr>
        <w:t xml:space="preserve">Одним из важнейших показателем качества работы управы является количество обращений граждан. В </w:t>
      </w:r>
      <w:r w:rsidRPr="0098574F">
        <w:rPr>
          <w:rFonts w:ascii="Times New Roman" w:hAnsi="Times New Roman"/>
          <w:bCs/>
          <w:sz w:val="26"/>
          <w:szCs w:val="26"/>
          <w:lang w:eastAsia="hi-IN"/>
        </w:rPr>
        <w:t>2017</w:t>
      </w:r>
      <w:r w:rsidRPr="0098574F">
        <w:rPr>
          <w:rFonts w:ascii="Times New Roman" w:hAnsi="Times New Roman"/>
          <w:sz w:val="26"/>
          <w:szCs w:val="26"/>
          <w:lang w:eastAsia="hi-IN"/>
        </w:rPr>
        <w:t xml:space="preserve"> года в управу района поступило 1562 обращения граждан, что на 20</w:t>
      </w:r>
      <w:r w:rsidR="0098574F">
        <w:rPr>
          <w:rFonts w:ascii="Times New Roman" w:hAnsi="Times New Roman"/>
          <w:sz w:val="26"/>
          <w:szCs w:val="26"/>
          <w:lang w:eastAsia="hi-IN"/>
        </w:rPr>
        <w:t xml:space="preserve"> </w:t>
      </w:r>
      <w:r w:rsidRPr="0098574F">
        <w:rPr>
          <w:rFonts w:ascii="Times New Roman" w:hAnsi="Times New Roman"/>
          <w:sz w:val="26"/>
          <w:szCs w:val="26"/>
          <w:lang w:eastAsia="hi-IN"/>
        </w:rPr>
        <w:t>% больше по сравнению с 2016 годом (1306).</w:t>
      </w:r>
    </w:p>
    <w:p w:rsidR="00E91D75" w:rsidRPr="0098574F" w:rsidRDefault="00E91D75" w:rsidP="0098574F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hi-IN"/>
        </w:rPr>
      </w:pPr>
      <w:r w:rsidRPr="0098574F">
        <w:rPr>
          <w:rFonts w:ascii="Times New Roman" w:hAnsi="Times New Roman"/>
          <w:sz w:val="26"/>
          <w:szCs w:val="26"/>
          <w:lang w:eastAsia="hi-IN"/>
        </w:rPr>
        <w:t>Может показаться, что динамика идет на существенное увеличение, но в</w:t>
      </w:r>
      <w:r w:rsidRPr="0098574F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2017 году </w:t>
      </w:r>
      <w:r w:rsidRPr="0098574F">
        <w:rPr>
          <w:rFonts w:ascii="Times New Roman" w:hAnsi="Times New Roman"/>
          <w:sz w:val="26"/>
          <w:szCs w:val="26"/>
          <w:lang w:eastAsia="hi-IN"/>
        </w:rPr>
        <w:t xml:space="preserve">поступило 51 обращение по вопросу реновации и 53 обращения о работе комплекса «Хартия» (30 – </w:t>
      </w:r>
      <w:proofErr w:type="gramStart"/>
      <w:r w:rsidRPr="0098574F">
        <w:rPr>
          <w:rFonts w:ascii="Times New Roman" w:hAnsi="Times New Roman"/>
          <w:sz w:val="26"/>
          <w:szCs w:val="26"/>
          <w:lang w:eastAsia="hi-IN"/>
        </w:rPr>
        <w:t>в  2016</w:t>
      </w:r>
      <w:proofErr w:type="gramEnd"/>
      <w:r w:rsidRPr="0098574F">
        <w:rPr>
          <w:rFonts w:ascii="Times New Roman" w:hAnsi="Times New Roman"/>
          <w:sz w:val="26"/>
          <w:szCs w:val="26"/>
          <w:lang w:eastAsia="hi-IN"/>
        </w:rPr>
        <w:t xml:space="preserve"> году)..</w:t>
      </w:r>
    </w:p>
    <w:p w:rsidR="00E91D75" w:rsidRPr="0098574F" w:rsidRDefault="00E91D75" w:rsidP="0098574F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hi-IN"/>
        </w:rPr>
      </w:pPr>
      <w:r w:rsidRPr="0098574F">
        <w:rPr>
          <w:rFonts w:ascii="Times New Roman" w:hAnsi="Times New Roman"/>
          <w:sz w:val="26"/>
          <w:szCs w:val="26"/>
          <w:lang w:eastAsia="hi-IN"/>
        </w:rPr>
        <w:t xml:space="preserve">Так же ведется активная работа с обращениями граждан по порталу «Наш город». На портал «Наш </w:t>
      </w:r>
      <w:proofErr w:type="gramStart"/>
      <w:r w:rsidRPr="0098574F">
        <w:rPr>
          <w:rFonts w:ascii="Times New Roman" w:hAnsi="Times New Roman"/>
          <w:sz w:val="26"/>
          <w:szCs w:val="26"/>
          <w:lang w:eastAsia="hi-IN"/>
        </w:rPr>
        <w:t>город»  в</w:t>
      </w:r>
      <w:proofErr w:type="gramEnd"/>
      <w:r w:rsidRPr="0098574F">
        <w:rPr>
          <w:rFonts w:ascii="Times New Roman" w:hAnsi="Times New Roman"/>
          <w:sz w:val="26"/>
          <w:szCs w:val="26"/>
          <w:lang w:eastAsia="hi-IN"/>
        </w:rPr>
        <w:t xml:space="preserve"> 2017 году - 1714 обращений, в 2016 году - 2114 обращений.</w:t>
      </w:r>
      <w:bookmarkStart w:id="1" w:name="OLE_LINK1"/>
      <w:bookmarkEnd w:id="1"/>
    </w:p>
    <w:p w:rsidR="00E91D75" w:rsidRPr="00AF2A40" w:rsidRDefault="00EF384F" w:rsidP="0098574F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hi-IN"/>
        </w:rPr>
      </w:pPr>
      <w:r w:rsidRPr="00AF2A40">
        <w:rPr>
          <w:rFonts w:ascii="Times New Roman" w:hAnsi="Times New Roman"/>
          <w:sz w:val="26"/>
          <w:szCs w:val="26"/>
          <w:lang w:eastAsia="hi-IN"/>
        </w:rPr>
        <w:lastRenderedPageBreak/>
        <w:t>Анализ поступивших в 201</w:t>
      </w:r>
      <w:r w:rsidR="00E91D75" w:rsidRPr="00AF2A40">
        <w:rPr>
          <w:rFonts w:ascii="Times New Roman" w:hAnsi="Times New Roman"/>
          <w:sz w:val="26"/>
          <w:szCs w:val="26"/>
          <w:lang w:eastAsia="hi-IN"/>
        </w:rPr>
        <w:t>7</w:t>
      </w:r>
      <w:r w:rsidRPr="00AF2A40">
        <w:rPr>
          <w:rFonts w:ascii="Times New Roman" w:hAnsi="Times New Roman"/>
          <w:sz w:val="26"/>
          <w:szCs w:val="26"/>
          <w:lang w:eastAsia="hi-IN"/>
        </w:rPr>
        <w:t xml:space="preserve"> году </w:t>
      </w:r>
      <w:r w:rsidR="0098574F" w:rsidRPr="00AF2A40">
        <w:rPr>
          <w:rFonts w:ascii="Times New Roman" w:hAnsi="Times New Roman"/>
          <w:sz w:val="26"/>
          <w:szCs w:val="26"/>
          <w:lang w:eastAsia="hi-IN"/>
        </w:rPr>
        <w:t xml:space="preserve">обращений </w:t>
      </w:r>
      <w:r w:rsidRPr="00AF2A40">
        <w:rPr>
          <w:rFonts w:ascii="Times New Roman" w:hAnsi="Times New Roman"/>
          <w:sz w:val="26"/>
          <w:szCs w:val="26"/>
          <w:lang w:eastAsia="hi-IN"/>
        </w:rPr>
        <w:t>от жителей района показывает, что наиболее актуальными остаются вопросы содержания и эксплуатации жилого фонда, благоустройства территории, оплаты ЖКУ. Наиболее часто жители затрагивают вопросы капитального ремонта жилищного фонда, благоустройства дворовых территорий, санитарного состояния подъездов, водоснабжения, отопления</w:t>
      </w:r>
      <w:r w:rsidR="00E91D75" w:rsidRPr="00AF2A40">
        <w:rPr>
          <w:rFonts w:ascii="Times New Roman" w:hAnsi="Times New Roman"/>
          <w:sz w:val="26"/>
          <w:szCs w:val="26"/>
          <w:lang w:eastAsia="hi-IN"/>
        </w:rPr>
        <w:t xml:space="preserve">, герметизации межпанельных швов, Деятельность мусоросортировочного завода «Хартия», строительство </w:t>
      </w:r>
      <w:proofErr w:type="spellStart"/>
      <w:r w:rsidR="00E91D75" w:rsidRPr="00AF2A40">
        <w:rPr>
          <w:rFonts w:ascii="Times New Roman" w:hAnsi="Times New Roman"/>
          <w:sz w:val="26"/>
          <w:szCs w:val="26"/>
          <w:lang w:eastAsia="hi-IN"/>
        </w:rPr>
        <w:t>вылетной</w:t>
      </w:r>
      <w:proofErr w:type="spellEnd"/>
      <w:r w:rsidR="00E91D75" w:rsidRPr="00AF2A40">
        <w:rPr>
          <w:rFonts w:ascii="Times New Roman" w:hAnsi="Times New Roman"/>
          <w:sz w:val="26"/>
          <w:szCs w:val="26"/>
          <w:lang w:eastAsia="hi-IN"/>
        </w:rPr>
        <w:t xml:space="preserve"> магистрали от ул. 800-летия Москвы к Алтуфьевскому шоссе, а также проект Реновации.</w:t>
      </w:r>
    </w:p>
    <w:p w:rsidR="002C3912" w:rsidRPr="00AF2A40" w:rsidRDefault="000E11CB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соответствии с регламентом, руководители управы района еженедельно ведут прием населения. </w:t>
      </w:r>
      <w:r w:rsidR="002C3912" w:rsidRPr="00AF2A40">
        <w:rPr>
          <w:rFonts w:eastAsia="Calibri"/>
          <w:sz w:val="26"/>
          <w:szCs w:val="26"/>
          <w:lang w:eastAsia="en-US"/>
        </w:rPr>
        <w:t>В пределах компетенции в общероссийский день приема граждан 12 декабря 201</w:t>
      </w:r>
      <w:r w:rsidR="00EB22A1" w:rsidRPr="00AF2A40">
        <w:rPr>
          <w:rFonts w:eastAsia="Calibri"/>
          <w:sz w:val="26"/>
          <w:szCs w:val="26"/>
          <w:lang w:eastAsia="en-US"/>
        </w:rPr>
        <w:t>7</w:t>
      </w:r>
      <w:r w:rsidR="002C3912" w:rsidRPr="00AF2A40">
        <w:rPr>
          <w:rFonts w:eastAsia="Calibri"/>
          <w:sz w:val="26"/>
          <w:szCs w:val="26"/>
          <w:lang w:eastAsia="en-US"/>
        </w:rPr>
        <w:t xml:space="preserve"> года в управе Алтуфьевского </w:t>
      </w:r>
      <w:proofErr w:type="gramStart"/>
      <w:r w:rsidR="002C3912" w:rsidRPr="00AF2A40">
        <w:rPr>
          <w:rFonts w:eastAsia="Calibri"/>
          <w:sz w:val="26"/>
          <w:szCs w:val="26"/>
          <w:lang w:eastAsia="en-US"/>
        </w:rPr>
        <w:t>района  был</w:t>
      </w:r>
      <w:proofErr w:type="gramEnd"/>
      <w:r w:rsidR="002C3912" w:rsidRPr="00AF2A40">
        <w:rPr>
          <w:rFonts w:eastAsia="Calibri"/>
          <w:sz w:val="26"/>
          <w:szCs w:val="26"/>
          <w:lang w:eastAsia="en-US"/>
        </w:rPr>
        <w:t xml:space="preserve"> организован и проведен личный прием граждан уполномоченными должностными лицами. </w:t>
      </w:r>
    </w:p>
    <w:p w:rsidR="00421635" w:rsidRPr="00AF2A40" w:rsidRDefault="00421635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Алтуфьевском районе сложилась система работы с населением, в которой используются различные формы и методы работы для доведения информации до жителей о наиболее важных событиях в районе, округе, о </w:t>
      </w:r>
      <w:proofErr w:type="gramStart"/>
      <w:r w:rsidRPr="00AF2A40">
        <w:rPr>
          <w:rFonts w:eastAsia="Calibri"/>
          <w:sz w:val="26"/>
          <w:szCs w:val="26"/>
          <w:lang w:eastAsia="en-US"/>
        </w:rPr>
        <w:t>деятельности  Правительства</w:t>
      </w:r>
      <w:proofErr w:type="gramEnd"/>
      <w:r w:rsidRPr="00AF2A40">
        <w:rPr>
          <w:rFonts w:eastAsia="Calibri"/>
          <w:sz w:val="26"/>
          <w:szCs w:val="26"/>
          <w:lang w:eastAsia="en-US"/>
        </w:rPr>
        <w:t xml:space="preserve"> Москвы, префектуры, управы района и органов местного самоуправления: </w:t>
      </w:r>
    </w:p>
    <w:p w:rsidR="00421635" w:rsidRPr="00AF2A40" w:rsidRDefault="00421635" w:rsidP="009857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ежемесячные встречи главы управы с населением</w:t>
      </w:r>
      <w:r w:rsidR="0098574F">
        <w:rPr>
          <w:rFonts w:eastAsia="Calibri"/>
          <w:sz w:val="26"/>
          <w:szCs w:val="26"/>
          <w:lang w:eastAsia="en-US"/>
        </w:rPr>
        <w:t>;</w:t>
      </w:r>
    </w:p>
    <w:p w:rsidR="00421635" w:rsidRPr="00AF2A40" w:rsidRDefault="00421635" w:rsidP="009857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сайт управы</w:t>
      </w:r>
      <w:r w:rsidR="0098574F">
        <w:rPr>
          <w:rFonts w:eastAsia="Calibri"/>
          <w:sz w:val="26"/>
          <w:szCs w:val="26"/>
          <w:lang w:eastAsia="en-US"/>
        </w:rPr>
        <w:t>;</w:t>
      </w:r>
    </w:p>
    <w:p w:rsidR="00421635" w:rsidRPr="00AF2A40" w:rsidRDefault="00421635" w:rsidP="009857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информационные конструкции</w:t>
      </w:r>
      <w:r w:rsidR="0098574F">
        <w:rPr>
          <w:rFonts w:eastAsia="Calibri"/>
          <w:sz w:val="26"/>
          <w:szCs w:val="26"/>
          <w:lang w:eastAsia="en-US"/>
        </w:rPr>
        <w:t>;</w:t>
      </w:r>
    </w:p>
    <w:p w:rsidR="00421635" w:rsidRPr="00AF2A40" w:rsidRDefault="00421635" w:rsidP="009857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уличные информационные стенды района</w:t>
      </w:r>
      <w:r w:rsidR="0098574F">
        <w:rPr>
          <w:rFonts w:eastAsia="Calibri"/>
          <w:sz w:val="26"/>
          <w:szCs w:val="26"/>
          <w:lang w:eastAsia="en-US"/>
        </w:rPr>
        <w:t>;</w:t>
      </w:r>
    </w:p>
    <w:p w:rsidR="00421635" w:rsidRPr="00AF2A40" w:rsidRDefault="00421635" w:rsidP="009857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проведение сеансов «горячих телефонных линий»</w:t>
      </w:r>
      <w:r w:rsidR="0098574F">
        <w:rPr>
          <w:rFonts w:eastAsia="Calibri"/>
          <w:sz w:val="26"/>
          <w:szCs w:val="26"/>
          <w:lang w:eastAsia="en-US"/>
        </w:rPr>
        <w:t>;</w:t>
      </w:r>
    </w:p>
    <w:p w:rsidR="00421635" w:rsidRPr="00AF2A40" w:rsidRDefault="00421635" w:rsidP="009857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взаимодействие с депутатами </w:t>
      </w:r>
      <w:r w:rsidR="00BB7625" w:rsidRPr="00AF2A40">
        <w:rPr>
          <w:rFonts w:eastAsia="Calibri"/>
          <w:sz w:val="26"/>
          <w:szCs w:val="26"/>
          <w:lang w:eastAsia="en-US"/>
        </w:rPr>
        <w:t>Совета депутатов муниципального округа</w:t>
      </w:r>
      <w:r w:rsidRPr="00AF2A40">
        <w:rPr>
          <w:rFonts w:eastAsia="Calibri"/>
          <w:sz w:val="26"/>
          <w:szCs w:val="26"/>
          <w:lang w:eastAsia="en-US"/>
        </w:rPr>
        <w:t>.</w:t>
      </w:r>
    </w:p>
    <w:p w:rsidR="00421635" w:rsidRPr="00AF2A40" w:rsidRDefault="00421635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Для информирования населения для организации «обратной связи» проводятся встречи главы управы совместно с руководителями подведомственных учреждений с населением. За 201</w:t>
      </w:r>
      <w:r w:rsidR="00BB7625" w:rsidRPr="00AF2A40">
        <w:rPr>
          <w:rFonts w:eastAsia="Calibri"/>
          <w:sz w:val="26"/>
          <w:szCs w:val="26"/>
          <w:lang w:eastAsia="en-US"/>
        </w:rPr>
        <w:t>7</w:t>
      </w:r>
      <w:r w:rsidRPr="00AF2A40">
        <w:rPr>
          <w:rFonts w:eastAsia="Calibri"/>
          <w:sz w:val="26"/>
          <w:szCs w:val="26"/>
          <w:lang w:eastAsia="en-US"/>
        </w:rPr>
        <w:t xml:space="preserve"> год проведено </w:t>
      </w:r>
      <w:r w:rsidR="00BB7625" w:rsidRPr="00AF2A40">
        <w:rPr>
          <w:rFonts w:eastAsia="Calibri"/>
          <w:sz w:val="26"/>
          <w:szCs w:val="26"/>
          <w:lang w:eastAsia="en-US"/>
        </w:rPr>
        <w:t>9</w:t>
      </w:r>
      <w:r w:rsidRPr="00AF2A40">
        <w:rPr>
          <w:rFonts w:eastAsia="Calibri"/>
          <w:sz w:val="26"/>
          <w:szCs w:val="26"/>
          <w:lang w:eastAsia="en-US"/>
        </w:rPr>
        <w:t xml:space="preserve"> встреч, на которых присутствовало около 700 человек. </w:t>
      </w:r>
    </w:p>
    <w:p w:rsidR="00421635" w:rsidRPr="00AF2A40" w:rsidRDefault="00421635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Кроме того, организована работа по обращениям граждан на порталы Москвы «Наш город», «Дома Москвы», «Дороги Москвы» в управе.</w:t>
      </w:r>
    </w:p>
    <w:p w:rsidR="00421635" w:rsidRPr="00AF2A40" w:rsidRDefault="00421635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На территории района размещено: 393 информационные конструкции и 7 уличных информационных остекленных стендов. Тематическое наполнение стендов касается структуры управы района, освещение работы служб и учреждений районов, оперативной информации о жизни округа, района, планов реализации городских, окружных программ, объявлений и т.п. </w:t>
      </w:r>
    </w:p>
    <w:p w:rsidR="00421635" w:rsidRPr="00AF2A40" w:rsidRDefault="00421635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 xml:space="preserve">В период проведения выборов, субботников, праздников в районе выпускаются листовки, объявления, </w:t>
      </w:r>
      <w:proofErr w:type="spellStart"/>
      <w:r w:rsidRPr="00AF2A40">
        <w:rPr>
          <w:rFonts w:eastAsia="Calibri"/>
          <w:sz w:val="26"/>
          <w:szCs w:val="26"/>
          <w:lang w:eastAsia="en-US"/>
        </w:rPr>
        <w:t>лифлеты</w:t>
      </w:r>
      <w:proofErr w:type="spellEnd"/>
      <w:r w:rsidRPr="00AF2A40">
        <w:rPr>
          <w:rFonts w:eastAsia="Calibri"/>
          <w:sz w:val="26"/>
          <w:szCs w:val="26"/>
          <w:lang w:eastAsia="en-US"/>
        </w:rPr>
        <w:t xml:space="preserve"> и другие информационные печатные материалы, которые размещаются в информационных зонах. </w:t>
      </w:r>
    </w:p>
    <w:p w:rsidR="00421635" w:rsidRPr="00AF2A40" w:rsidRDefault="00421635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rFonts w:eastAsia="Calibri"/>
          <w:sz w:val="26"/>
          <w:szCs w:val="26"/>
          <w:lang w:eastAsia="en-US"/>
        </w:rPr>
        <w:t>Материалы, отражающие жизнь района, публикуются в электронной районной газете «Алтуфьево», а также в окружной газете «Звездный бульвар»</w:t>
      </w:r>
      <w:r w:rsidR="00C80F82">
        <w:rPr>
          <w:rFonts w:eastAsia="Calibri"/>
          <w:sz w:val="26"/>
          <w:szCs w:val="26"/>
          <w:lang w:eastAsia="en-US"/>
        </w:rPr>
        <w:t>.</w:t>
      </w:r>
      <w:r w:rsidRPr="00AF2A40">
        <w:rPr>
          <w:rFonts w:eastAsia="Calibri"/>
          <w:sz w:val="26"/>
          <w:szCs w:val="26"/>
          <w:lang w:eastAsia="en-US"/>
        </w:rPr>
        <w:t xml:space="preserve">  На страницах газеты выступают руководители района и округа. Освещаются вопросы социальной защиты населения, перспективного строительства и благоустройства района, проведения выборов, организации праздничных мероприятий на территории района. </w:t>
      </w:r>
    </w:p>
    <w:p w:rsidR="00C624E8" w:rsidRPr="00AF2A40" w:rsidRDefault="00C624E8" w:rsidP="009857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2A40">
        <w:rPr>
          <w:rFonts w:ascii="Times New Roman" w:hAnsi="Times New Roman"/>
          <w:sz w:val="26"/>
          <w:szCs w:val="26"/>
        </w:rPr>
        <w:t>10 сентября прошлого года состоялись выборы депутатов Совета депутатов муниципального округа Алтуфьевский.</w:t>
      </w:r>
    </w:p>
    <w:p w:rsidR="00C624E8" w:rsidRPr="00AF2A40" w:rsidRDefault="00C624E8" w:rsidP="009857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2A40">
        <w:rPr>
          <w:sz w:val="26"/>
          <w:szCs w:val="26"/>
        </w:rPr>
        <w:t xml:space="preserve">Уверен, что совместная работа нового состава депутатов Совета депутатов муниципального округа Алтуфьевский и управы района будет и впредь направлена на улучшение качества той среды обитания, в которой живут, работают, отдыхают наши жители и гости района. В наших с вами </w:t>
      </w:r>
      <w:proofErr w:type="gramStart"/>
      <w:r w:rsidRPr="00AF2A40">
        <w:rPr>
          <w:sz w:val="26"/>
          <w:szCs w:val="26"/>
        </w:rPr>
        <w:t>силах  сделать</w:t>
      </w:r>
      <w:proofErr w:type="gramEnd"/>
      <w:r w:rsidRPr="00AF2A40">
        <w:rPr>
          <w:sz w:val="26"/>
          <w:szCs w:val="26"/>
        </w:rPr>
        <w:t xml:space="preserve"> эту среду благоприятной, комфортной и безопасной.</w:t>
      </w:r>
    </w:p>
    <w:sectPr w:rsidR="00C624E8" w:rsidRPr="00AF2A40" w:rsidSect="008B6B97">
      <w:footerReference w:type="even" r:id="rId8"/>
      <w:footerReference w:type="default" r:id="rId9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32" w:rsidRDefault="00AE4C32">
      <w:r>
        <w:separator/>
      </w:r>
    </w:p>
  </w:endnote>
  <w:endnote w:type="continuationSeparator" w:id="0">
    <w:p w:rsidR="00AE4C32" w:rsidRDefault="00AE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4F" w:rsidRDefault="0098574F" w:rsidP="008A2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74F" w:rsidRDefault="0098574F" w:rsidP="008A2E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4F" w:rsidRPr="008B6B97" w:rsidRDefault="0098574F" w:rsidP="008A2EAF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8B6B97">
      <w:rPr>
        <w:rStyle w:val="a5"/>
        <w:sz w:val="20"/>
        <w:szCs w:val="20"/>
      </w:rPr>
      <w:fldChar w:fldCharType="begin"/>
    </w:r>
    <w:r w:rsidRPr="008B6B97">
      <w:rPr>
        <w:rStyle w:val="a5"/>
        <w:sz w:val="20"/>
        <w:szCs w:val="20"/>
      </w:rPr>
      <w:instrText xml:space="preserve">PAGE  </w:instrText>
    </w:r>
    <w:r w:rsidRPr="008B6B97">
      <w:rPr>
        <w:rStyle w:val="a5"/>
        <w:sz w:val="20"/>
        <w:szCs w:val="20"/>
      </w:rPr>
      <w:fldChar w:fldCharType="separate"/>
    </w:r>
    <w:r w:rsidRPr="008B6B97">
      <w:rPr>
        <w:rStyle w:val="a5"/>
        <w:noProof/>
        <w:sz w:val="20"/>
        <w:szCs w:val="20"/>
      </w:rPr>
      <w:t>14</w:t>
    </w:r>
    <w:r w:rsidRPr="008B6B97">
      <w:rPr>
        <w:rStyle w:val="a5"/>
        <w:sz w:val="20"/>
        <w:szCs w:val="20"/>
      </w:rPr>
      <w:fldChar w:fldCharType="end"/>
    </w:r>
  </w:p>
  <w:p w:rsidR="0098574F" w:rsidRDefault="0098574F" w:rsidP="008A2E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32" w:rsidRDefault="00AE4C32">
      <w:r>
        <w:separator/>
      </w:r>
    </w:p>
  </w:footnote>
  <w:footnote w:type="continuationSeparator" w:id="0">
    <w:p w:rsidR="00AE4C32" w:rsidRDefault="00AE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836"/>
    <w:multiLevelType w:val="hybridMultilevel"/>
    <w:tmpl w:val="316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9AE"/>
    <w:multiLevelType w:val="hybridMultilevel"/>
    <w:tmpl w:val="E20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F06"/>
    <w:multiLevelType w:val="hybridMultilevel"/>
    <w:tmpl w:val="C4CC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415D"/>
    <w:multiLevelType w:val="hybridMultilevel"/>
    <w:tmpl w:val="1EA0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23B"/>
    <w:multiLevelType w:val="hybridMultilevel"/>
    <w:tmpl w:val="6E900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5E0DD0"/>
    <w:multiLevelType w:val="hybridMultilevel"/>
    <w:tmpl w:val="0B9A7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90759"/>
    <w:multiLevelType w:val="hybridMultilevel"/>
    <w:tmpl w:val="DE2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41855"/>
    <w:multiLevelType w:val="hybridMultilevel"/>
    <w:tmpl w:val="1EA0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11F0"/>
    <w:multiLevelType w:val="multilevel"/>
    <w:tmpl w:val="996898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i/>
        <w:u w:val="single"/>
      </w:rPr>
    </w:lvl>
  </w:abstractNum>
  <w:abstractNum w:abstractNumId="9" w15:restartNumberingAfterBreak="0">
    <w:nsid w:val="7CB3362A"/>
    <w:multiLevelType w:val="hybridMultilevel"/>
    <w:tmpl w:val="A24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16"/>
    <w:rsid w:val="00002196"/>
    <w:rsid w:val="00041877"/>
    <w:rsid w:val="000538F0"/>
    <w:rsid w:val="000830B3"/>
    <w:rsid w:val="000E11CB"/>
    <w:rsid w:val="000F2BC5"/>
    <w:rsid w:val="00116ABF"/>
    <w:rsid w:val="00120268"/>
    <w:rsid w:val="001259FE"/>
    <w:rsid w:val="00186ADE"/>
    <w:rsid w:val="001F0220"/>
    <w:rsid w:val="00201E60"/>
    <w:rsid w:val="0022123C"/>
    <w:rsid w:val="00264E7A"/>
    <w:rsid w:val="002927DF"/>
    <w:rsid w:val="002C2E18"/>
    <w:rsid w:val="002C3912"/>
    <w:rsid w:val="002E6C74"/>
    <w:rsid w:val="00306412"/>
    <w:rsid w:val="00333E87"/>
    <w:rsid w:val="0041646D"/>
    <w:rsid w:val="00421635"/>
    <w:rsid w:val="00461885"/>
    <w:rsid w:val="00485602"/>
    <w:rsid w:val="00535744"/>
    <w:rsid w:val="005650D0"/>
    <w:rsid w:val="00570098"/>
    <w:rsid w:val="00593453"/>
    <w:rsid w:val="005960C3"/>
    <w:rsid w:val="005A74BF"/>
    <w:rsid w:val="005E0FB1"/>
    <w:rsid w:val="005F72D4"/>
    <w:rsid w:val="006005A4"/>
    <w:rsid w:val="00622F4E"/>
    <w:rsid w:val="00634BD5"/>
    <w:rsid w:val="006743CB"/>
    <w:rsid w:val="006B7E16"/>
    <w:rsid w:val="006C36AD"/>
    <w:rsid w:val="006D256B"/>
    <w:rsid w:val="006D3CD0"/>
    <w:rsid w:val="006E2667"/>
    <w:rsid w:val="00706818"/>
    <w:rsid w:val="00781858"/>
    <w:rsid w:val="007A7871"/>
    <w:rsid w:val="007F0232"/>
    <w:rsid w:val="00830263"/>
    <w:rsid w:val="00891723"/>
    <w:rsid w:val="008A1799"/>
    <w:rsid w:val="008A2EAF"/>
    <w:rsid w:val="008B6B97"/>
    <w:rsid w:val="008E04A8"/>
    <w:rsid w:val="00902324"/>
    <w:rsid w:val="009321E1"/>
    <w:rsid w:val="009709B4"/>
    <w:rsid w:val="0098574F"/>
    <w:rsid w:val="0099748A"/>
    <w:rsid w:val="009B3E77"/>
    <w:rsid w:val="009E10EC"/>
    <w:rsid w:val="009E42EA"/>
    <w:rsid w:val="00A31909"/>
    <w:rsid w:val="00A94293"/>
    <w:rsid w:val="00AE4C32"/>
    <w:rsid w:val="00AF2A40"/>
    <w:rsid w:val="00B35F03"/>
    <w:rsid w:val="00BB7625"/>
    <w:rsid w:val="00C624E8"/>
    <w:rsid w:val="00C646D1"/>
    <w:rsid w:val="00C744C3"/>
    <w:rsid w:val="00C75E65"/>
    <w:rsid w:val="00C80F82"/>
    <w:rsid w:val="00C9623D"/>
    <w:rsid w:val="00C97216"/>
    <w:rsid w:val="00CF40F5"/>
    <w:rsid w:val="00D77ADA"/>
    <w:rsid w:val="00DC743A"/>
    <w:rsid w:val="00E22144"/>
    <w:rsid w:val="00E26D73"/>
    <w:rsid w:val="00E41537"/>
    <w:rsid w:val="00E42AF3"/>
    <w:rsid w:val="00E55C78"/>
    <w:rsid w:val="00E91D75"/>
    <w:rsid w:val="00EB22A1"/>
    <w:rsid w:val="00ED0283"/>
    <w:rsid w:val="00ED42BD"/>
    <w:rsid w:val="00EF19D1"/>
    <w:rsid w:val="00EF30C5"/>
    <w:rsid w:val="00EF384F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15C7"/>
  <w15:docId w15:val="{3D146214-75C7-456A-AC9F-62FD9D7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E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5E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E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75E65"/>
  </w:style>
  <w:style w:type="paragraph" w:styleId="a6">
    <w:name w:val="No Spacing"/>
    <w:link w:val="a7"/>
    <w:uiPriority w:val="1"/>
    <w:qFormat/>
    <w:rsid w:val="00C75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75E6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C64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46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91D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B6B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6B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B900-8131-4C9E-90A7-FC2E5580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Замуруева Наталья Владимировна</dc:creator>
  <cp:keywords/>
  <dc:description/>
  <cp:lastModifiedBy>админ Алтуфьево</cp:lastModifiedBy>
  <cp:revision>26</cp:revision>
  <cp:lastPrinted>2018-03-23T10:55:00Z</cp:lastPrinted>
  <dcterms:created xsi:type="dcterms:W3CDTF">2018-04-04T11:45:00Z</dcterms:created>
  <dcterms:modified xsi:type="dcterms:W3CDTF">2018-04-12T13:33:00Z</dcterms:modified>
</cp:coreProperties>
</file>